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3E" w:rsidRPr="007F741A" w:rsidRDefault="00DB6E3E" w:rsidP="007F741A">
      <w:pPr>
        <w:pStyle w:val="af9"/>
        <w:rPr>
          <w:rFonts w:ascii="Times New Roman" w:hAnsi="Times New Roman"/>
          <w:sz w:val="28"/>
          <w:szCs w:val="28"/>
        </w:rPr>
      </w:pPr>
    </w:p>
    <w:p w:rsidR="00DB6E3E" w:rsidRPr="007F741A" w:rsidRDefault="00DB6E3E" w:rsidP="007F741A">
      <w:pPr>
        <w:pStyle w:val="af9"/>
        <w:rPr>
          <w:rFonts w:ascii="Times New Roman" w:hAnsi="Times New Roman"/>
          <w:sz w:val="28"/>
          <w:szCs w:val="28"/>
        </w:rPr>
      </w:pPr>
      <w:r w:rsidRPr="007F741A">
        <w:rPr>
          <w:rFonts w:ascii="Times New Roman" w:hAnsi="Times New Roman"/>
          <w:sz w:val="28"/>
          <w:szCs w:val="28"/>
        </w:rPr>
        <w:t xml:space="preserve">Муниципальное бюджетное                                     Утверждено                        </w:t>
      </w:r>
    </w:p>
    <w:p w:rsidR="00DB6E3E" w:rsidRPr="007F741A" w:rsidRDefault="00DB6E3E" w:rsidP="007F741A">
      <w:pPr>
        <w:pStyle w:val="af9"/>
        <w:rPr>
          <w:rFonts w:ascii="Times New Roman" w:hAnsi="Times New Roman"/>
          <w:sz w:val="28"/>
          <w:szCs w:val="28"/>
        </w:rPr>
      </w:pPr>
      <w:r w:rsidRPr="007F741A">
        <w:rPr>
          <w:rFonts w:ascii="Times New Roman" w:hAnsi="Times New Roman"/>
          <w:sz w:val="28"/>
          <w:szCs w:val="28"/>
        </w:rPr>
        <w:t xml:space="preserve">общеобразовательное                                                Приказом директора </w:t>
      </w:r>
    </w:p>
    <w:p w:rsidR="00DB6E3E" w:rsidRPr="007F741A" w:rsidRDefault="00DB6E3E" w:rsidP="007F741A">
      <w:pPr>
        <w:pStyle w:val="af9"/>
        <w:rPr>
          <w:rFonts w:ascii="Times New Roman" w:hAnsi="Times New Roman"/>
          <w:sz w:val="28"/>
          <w:szCs w:val="28"/>
        </w:rPr>
      </w:pPr>
      <w:r w:rsidRPr="007F741A">
        <w:rPr>
          <w:rFonts w:ascii="Times New Roman" w:hAnsi="Times New Roman"/>
          <w:sz w:val="28"/>
          <w:szCs w:val="28"/>
        </w:rPr>
        <w:t xml:space="preserve">учреждение средняя                                             </w:t>
      </w:r>
      <w:r w:rsidR="007F741A" w:rsidRPr="007F741A">
        <w:rPr>
          <w:rFonts w:ascii="Times New Roman" w:hAnsi="Times New Roman"/>
          <w:sz w:val="28"/>
          <w:szCs w:val="28"/>
        </w:rPr>
        <w:t xml:space="preserve">     </w:t>
      </w:r>
      <w:r w:rsidRPr="007F741A">
        <w:rPr>
          <w:rFonts w:ascii="Times New Roman" w:hAnsi="Times New Roman"/>
          <w:sz w:val="28"/>
          <w:szCs w:val="28"/>
        </w:rPr>
        <w:t xml:space="preserve"> МБОУ СОШ пос. Литовко               </w:t>
      </w:r>
    </w:p>
    <w:p w:rsidR="00DB6E3E" w:rsidRPr="007F741A" w:rsidRDefault="00DB6E3E" w:rsidP="007F741A">
      <w:pPr>
        <w:pStyle w:val="af9"/>
        <w:rPr>
          <w:rFonts w:ascii="Times New Roman" w:hAnsi="Times New Roman"/>
          <w:sz w:val="28"/>
          <w:szCs w:val="28"/>
        </w:rPr>
      </w:pPr>
      <w:r w:rsidRPr="007F741A">
        <w:rPr>
          <w:rFonts w:ascii="Times New Roman" w:hAnsi="Times New Roman"/>
          <w:sz w:val="28"/>
          <w:szCs w:val="28"/>
        </w:rPr>
        <w:t xml:space="preserve">общеобразовательная                                                 от </w:t>
      </w:r>
      <w:r w:rsidR="003161F5">
        <w:rPr>
          <w:rFonts w:ascii="Times New Roman" w:hAnsi="Times New Roman"/>
          <w:sz w:val="28"/>
          <w:szCs w:val="28"/>
        </w:rPr>
        <w:t>21.02.2013</w:t>
      </w:r>
      <w:r w:rsidRPr="007F741A">
        <w:rPr>
          <w:rFonts w:ascii="Times New Roman" w:hAnsi="Times New Roman"/>
          <w:sz w:val="28"/>
          <w:szCs w:val="28"/>
        </w:rPr>
        <w:t xml:space="preserve"> года </w:t>
      </w:r>
      <w:r w:rsidR="007F741A" w:rsidRPr="000C3F8F">
        <w:rPr>
          <w:rFonts w:ascii="Times New Roman" w:hAnsi="Times New Roman"/>
          <w:sz w:val="28"/>
          <w:szCs w:val="28"/>
        </w:rPr>
        <w:t xml:space="preserve"> </w:t>
      </w:r>
      <w:r w:rsidR="001F6263">
        <w:rPr>
          <w:rFonts w:ascii="Times New Roman" w:hAnsi="Times New Roman"/>
          <w:sz w:val="28"/>
          <w:szCs w:val="28"/>
        </w:rPr>
        <w:t>№ 34</w:t>
      </w:r>
      <w:r w:rsidRPr="007F741A">
        <w:rPr>
          <w:rFonts w:ascii="Times New Roman" w:hAnsi="Times New Roman"/>
          <w:sz w:val="28"/>
          <w:szCs w:val="28"/>
        </w:rPr>
        <w:t xml:space="preserve">-Д              </w:t>
      </w:r>
    </w:p>
    <w:p w:rsidR="00DB6E3E" w:rsidRPr="007F741A" w:rsidRDefault="00DB6E3E" w:rsidP="007F741A">
      <w:pPr>
        <w:pStyle w:val="af9"/>
        <w:rPr>
          <w:rFonts w:ascii="Times New Roman" w:hAnsi="Times New Roman"/>
          <w:sz w:val="28"/>
          <w:szCs w:val="28"/>
        </w:rPr>
      </w:pPr>
      <w:r w:rsidRPr="007F741A">
        <w:rPr>
          <w:rFonts w:ascii="Times New Roman" w:hAnsi="Times New Roman"/>
          <w:sz w:val="28"/>
          <w:szCs w:val="28"/>
        </w:rPr>
        <w:t xml:space="preserve">школа пос. Литовко                                                    ________ Н.Н. Максимец              </w:t>
      </w:r>
    </w:p>
    <w:p w:rsidR="00DB6E3E" w:rsidRPr="007F741A" w:rsidRDefault="00DB6E3E" w:rsidP="007F741A">
      <w:pPr>
        <w:pStyle w:val="af9"/>
        <w:rPr>
          <w:rFonts w:ascii="Times New Roman" w:hAnsi="Times New Roman"/>
          <w:sz w:val="28"/>
          <w:szCs w:val="28"/>
        </w:rPr>
      </w:pPr>
      <w:r w:rsidRPr="007F741A">
        <w:rPr>
          <w:rFonts w:ascii="Times New Roman" w:hAnsi="Times New Roman"/>
          <w:sz w:val="28"/>
          <w:szCs w:val="28"/>
        </w:rPr>
        <w:t xml:space="preserve">Амурского муниципального                                                       </w:t>
      </w:r>
    </w:p>
    <w:p w:rsidR="00DB6E3E" w:rsidRPr="007F741A" w:rsidRDefault="00DB6E3E" w:rsidP="007F741A">
      <w:pPr>
        <w:pStyle w:val="af9"/>
        <w:rPr>
          <w:rFonts w:ascii="Times New Roman" w:hAnsi="Times New Roman"/>
          <w:sz w:val="28"/>
          <w:szCs w:val="28"/>
        </w:rPr>
      </w:pPr>
      <w:r w:rsidRPr="007F741A">
        <w:rPr>
          <w:rFonts w:ascii="Times New Roman" w:hAnsi="Times New Roman"/>
          <w:sz w:val="28"/>
          <w:szCs w:val="28"/>
        </w:rPr>
        <w:t>района Хабаровского края</w:t>
      </w:r>
    </w:p>
    <w:p w:rsidR="00DB6E3E" w:rsidRPr="00DB6E3E" w:rsidRDefault="00DB6E3E" w:rsidP="00DB6E3E">
      <w:pPr>
        <w:pStyle w:val="13"/>
        <w:ind w:left="0"/>
        <w:rPr>
          <w:sz w:val="26"/>
          <w:szCs w:val="26"/>
          <w:lang w:val="ru-RU"/>
        </w:rPr>
      </w:pPr>
    </w:p>
    <w:p w:rsidR="00DB6E3E" w:rsidRPr="00DB6E3E" w:rsidRDefault="00DB6E3E" w:rsidP="00DB6E3E">
      <w:pPr>
        <w:pStyle w:val="af9"/>
        <w:tabs>
          <w:tab w:val="left" w:pos="621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DB6E3E" w:rsidRDefault="00DB6E3E" w:rsidP="00DB6E3E">
      <w:pPr>
        <w:pStyle w:val="a"/>
        <w:numPr>
          <w:ilvl w:val="0"/>
          <w:numId w:val="0"/>
        </w:numPr>
        <w:ind w:left="720"/>
        <w:jc w:val="left"/>
        <w:rPr>
          <w:rStyle w:val="aff"/>
          <w:i w:val="0"/>
        </w:rPr>
      </w:pPr>
      <w:r>
        <w:rPr>
          <w:rStyle w:val="aff"/>
        </w:rPr>
        <w:t xml:space="preserve">                                        </w:t>
      </w:r>
      <w:r>
        <w:rPr>
          <w:rStyle w:val="aff"/>
          <w:i w:val="0"/>
        </w:rPr>
        <w:t xml:space="preserve">Положение  </w:t>
      </w:r>
    </w:p>
    <w:p w:rsidR="00DB6E3E" w:rsidRDefault="00DB6E3E" w:rsidP="00DB6E3E">
      <w:pPr>
        <w:pStyle w:val="a"/>
        <w:numPr>
          <w:ilvl w:val="0"/>
          <w:numId w:val="0"/>
        </w:numPr>
        <w:ind w:left="720"/>
        <w:jc w:val="left"/>
        <w:rPr>
          <w:rStyle w:val="aff"/>
          <w:i w:val="0"/>
        </w:rPr>
      </w:pPr>
      <w:r>
        <w:rPr>
          <w:rStyle w:val="aff"/>
          <w:i w:val="0"/>
        </w:rPr>
        <w:t>об установлении стимулирующих выплат работникам</w:t>
      </w:r>
    </w:p>
    <w:p w:rsidR="00DB6E3E" w:rsidRDefault="00DB6E3E" w:rsidP="00DB6E3E">
      <w:pPr>
        <w:pStyle w:val="a"/>
        <w:numPr>
          <w:ilvl w:val="0"/>
          <w:numId w:val="0"/>
        </w:numPr>
        <w:ind w:left="720"/>
        <w:jc w:val="left"/>
        <w:rPr>
          <w:rStyle w:val="aff"/>
          <w:i w:val="0"/>
        </w:rPr>
      </w:pPr>
    </w:p>
    <w:p w:rsidR="00DB6E3E" w:rsidRDefault="00DB6E3E" w:rsidP="00DB6E3E">
      <w:pPr>
        <w:pStyle w:val="af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B6E3E" w:rsidRDefault="00DB6E3E" w:rsidP="00DB6E3E">
      <w:pPr>
        <w:pStyle w:val="af9"/>
        <w:jc w:val="center"/>
        <w:rPr>
          <w:rFonts w:ascii="Times New Roman" w:hAnsi="Times New Roman"/>
          <w:b/>
          <w:sz w:val="26"/>
          <w:szCs w:val="26"/>
        </w:rPr>
      </w:pPr>
    </w:p>
    <w:p w:rsidR="00DB6E3E" w:rsidRDefault="00DB6E3E" w:rsidP="00DB6E3E">
      <w:pPr>
        <w:pStyle w:val="af9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t>1.1. Выплаты стимулирующего характера направлены на усиление мо</w:t>
      </w:r>
      <w:r>
        <w:rPr>
          <w:rFonts w:ascii="Times New Roman" w:hAnsi="Times New Roman"/>
          <w:spacing w:val="3"/>
          <w:sz w:val="26"/>
          <w:szCs w:val="26"/>
        </w:rPr>
        <w:softHyphen/>
        <w:t>тивации работников учреждения к высокой результативно</w:t>
      </w:r>
      <w:r>
        <w:rPr>
          <w:rFonts w:ascii="Times New Roman" w:hAnsi="Times New Roman"/>
          <w:spacing w:val="3"/>
          <w:sz w:val="26"/>
          <w:szCs w:val="26"/>
        </w:rPr>
        <w:softHyphen/>
        <w:t>сти и качеству труда.</w:t>
      </w:r>
    </w:p>
    <w:p w:rsidR="00DB6E3E" w:rsidRDefault="00DB6E3E" w:rsidP="00DB6E3E">
      <w:pPr>
        <w:pStyle w:val="af9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4"/>
          <w:sz w:val="26"/>
          <w:szCs w:val="26"/>
        </w:rPr>
        <w:t>1.2. Стимулирующие выплаты работникам учрежде</w:t>
      </w:r>
      <w:r>
        <w:rPr>
          <w:rFonts w:ascii="Times New Roman" w:hAnsi="Times New Roman"/>
          <w:spacing w:val="4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ния производятся из средств фонда стимулирующих выплат.</w:t>
      </w:r>
    </w:p>
    <w:p w:rsidR="00DB6E3E" w:rsidRDefault="00DB6E3E" w:rsidP="00DB6E3E">
      <w:pPr>
        <w:pStyle w:val="af9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t xml:space="preserve">1.3. Выплаты стимулирующего характера   работникам   </w:t>
      </w:r>
      <w:r>
        <w:rPr>
          <w:rFonts w:ascii="Times New Roman" w:hAnsi="Times New Roman"/>
          <w:spacing w:val="4"/>
          <w:sz w:val="26"/>
          <w:szCs w:val="26"/>
        </w:rPr>
        <w:t xml:space="preserve">учреждения осуществляются в соответствии с Положением о порядке установления  стимулирующих  выплат  работникам  </w:t>
      </w:r>
      <w:r>
        <w:rPr>
          <w:rFonts w:ascii="Times New Roman" w:hAnsi="Times New Roman"/>
          <w:spacing w:val="5"/>
          <w:sz w:val="26"/>
          <w:szCs w:val="26"/>
        </w:rPr>
        <w:t>учреждения (далее - Положение) и критериями оценки деятельности работ</w:t>
      </w:r>
      <w:r>
        <w:rPr>
          <w:rFonts w:ascii="Times New Roman" w:hAnsi="Times New Roman"/>
          <w:spacing w:val="3"/>
          <w:sz w:val="26"/>
          <w:szCs w:val="26"/>
        </w:rPr>
        <w:t>ников для установления стимулирующих выплат (далее - Критерии).</w:t>
      </w:r>
    </w:p>
    <w:p w:rsidR="00DB6E3E" w:rsidRDefault="00DB6E3E" w:rsidP="00DB6E3E">
      <w:pPr>
        <w:pStyle w:val="af9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4"/>
          <w:sz w:val="26"/>
          <w:szCs w:val="26"/>
        </w:rPr>
        <w:t>1.4. Размер и количество стимулирующих выплат конкретному работ</w:t>
      </w:r>
      <w:r>
        <w:rPr>
          <w:rFonts w:ascii="Times New Roman" w:hAnsi="Times New Roman"/>
          <w:spacing w:val="3"/>
          <w:sz w:val="26"/>
          <w:szCs w:val="26"/>
        </w:rPr>
        <w:t>нику максимальным пределом не ограничивается.</w:t>
      </w:r>
    </w:p>
    <w:p w:rsidR="00DB6E3E" w:rsidRDefault="00DB6E3E" w:rsidP="00DB6E3E">
      <w:pPr>
        <w:pStyle w:val="af9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t>1.5. Положение и  Критерии утверждаются руководителем учреждения</w:t>
      </w:r>
      <w:r>
        <w:rPr>
          <w:rFonts w:ascii="Times New Roman" w:hAnsi="Times New Roman"/>
          <w:spacing w:val="3"/>
          <w:sz w:val="26"/>
          <w:szCs w:val="26"/>
        </w:rPr>
        <w:br/>
        <w:t>по согласованию с представительным органом работников.</w:t>
      </w:r>
    </w:p>
    <w:p w:rsidR="00DB6E3E" w:rsidRDefault="00DB6E3E" w:rsidP="00DB6E3E">
      <w:pPr>
        <w:pStyle w:val="af9"/>
        <w:rPr>
          <w:rFonts w:ascii="Times New Roman" w:hAnsi="Times New Roman"/>
          <w:spacing w:val="3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t>1.6. Установление условий стимулирования, не связанных с эффектив</w:t>
      </w:r>
      <w:r>
        <w:rPr>
          <w:rFonts w:ascii="Times New Roman" w:hAnsi="Times New Roman"/>
          <w:spacing w:val="3"/>
          <w:sz w:val="26"/>
          <w:szCs w:val="26"/>
        </w:rPr>
        <w:softHyphen/>
        <w:t>ным обеспечением образовательного процесса, не допускается.</w:t>
      </w:r>
    </w:p>
    <w:p w:rsidR="00DB6E3E" w:rsidRDefault="00DB6E3E" w:rsidP="00DB6E3E">
      <w:pPr>
        <w:pStyle w:val="af9"/>
        <w:rPr>
          <w:rFonts w:ascii="Times New Roman" w:hAnsi="Times New Roman"/>
          <w:spacing w:val="-5"/>
          <w:sz w:val="26"/>
          <w:szCs w:val="26"/>
        </w:rPr>
      </w:pPr>
    </w:p>
    <w:p w:rsidR="00DB6E3E" w:rsidRDefault="00DB6E3E" w:rsidP="00DB6E3E">
      <w:pPr>
        <w:pStyle w:val="af9"/>
        <w:rPr>
          <w:rFonts w:ascii="Times New Roman" w:hAnsi="Times New Roman"/>
          <w:b/>
          <w:spacing w:val="3"/>
          <w:sz w:val="26"/>
          <w:szCs w:val="26"/>
        </w:rPr>
      </w:pPr>
      <w:r>
        <w:rPr>
          <w:rFonts w:ascii="Times New Roman" w:hAnsi="Times New Roman"/>
          <w:b/>
          <w:spacing w:val="3"/>
          <w:sz w:val="26"/>
          <w:szCs w:val="26"/>
        </w:rPr>
        <w:t>2.  Порядок установления стимулирующих выплат</w:t>
      </w:r>
    </w:p>
    <w:p w:rsidR="00DB6E3E" w:rsidRDefault="00DB6E3E" w:rsidP="00DB6E3E">
      <w:pPr>
        <w:pStyle w:val="af9"/>
        <w:jc w:val="center"/>
        <w:rPr>
          <w:rFonts w:ascii="Times New Roman" w:hAnsi="Times New Roman"/>
          <w:b/>
          <w:sz w:val="26"/>
          <w:szCs w:val="26"/>
        </w:rPr>
      </w:pPr>
    </w:p>
    <w:p w:rsidR="00DB6E3E" w:rsidRDefault="00DB6E3E" w:rsidP="00DB6E3E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>2.1. Для установления работникам стимулирующих выплат создается к</w:t>
      </w:r>
      <w:r>
        <w:rPr>
          <w:rFonts w:ascii="Times New Roman" w:hAnsi="Times New Roman"/>
          <w:spacing w:val="4"/>
          <w:sz w:val="26"/>
          <w:szCs w:val="26"/>
        </w:rPr>
        <w:t>омиссия, утверждаемая приказом директора учрежде</w:t>
      </w:r>
      <w:r>
        <w:rPr>
          <w:rFonts w:ascii="Times New Roman" w:hAnsi="Times New Roman"/>
          <w:sz w:val="26"/>
          <w:szCs w:val="26"/>
        </w:rPr>
        <w:t>ния. Комиссия является коллегиальным органом, действующим в соответст</w:t>
      </w:r>
      <w:r>
        <w:rPr>
          <w:rFonts w:ascii="Times New Roman" w:hAnsi="Times New Roman"/>
          <w:spacing w:val="3"/>
          <w:sz w:val="26"/>
          <w:szCs w:val="26"/>
        </w:rPr>
        <w:t>вии с Положением о</w:t>
      </w:r>
      <w:r>
        <w:rPr>
          <w:rFonts w:ascii="Times New Roman" w:hAnsi="Times New Roman"/>
          <w:spacing w:val="5"/>
          <w:sz w:val="26"/>
          <w:szCs w:val="26"/>
        </w:rPr>
        <w:t xml:space="preserve"> к</w:t>
      </w:r>
      <w:r>
        <w:rPr>
          <w:rFonts w:ascii="Times New Roman" w:hAnsi="Times New Roman"/>
          <w:spacing w:val="3"/>
          <w:sz w:val="26"/>
          <w:szCs w:val="26"/>
        </w:rPr>
        <w:t>омиссии.</w:t>
      </w:r>
    </w:p>
    <w:p w:rsidR="00DB6E3E" w:rsidRDefault="00DB6E3E" w:rsidP="00DB6E3E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t>2.2. Основными задачами Комиссии являются:</w:t>
      </w:r>
    </w:p>
    <w:p w:rsidR="00DB6E3E" w:rsidRDefault="00DB6E3E" w:rsidP="00DB6E3E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t>оценка результатов деятельности работников учреж</w:t>
      </w:r>
      <w:r>
        <w:rPr>
          <w:rFonts w:ascii="Times New Roman" w:hAnsi="Times New Roman"/>
          <w:spacing w:val="3"/>
          <w:sz w:val="26"/>
          <w:szCs w:val="26"/>
        </w:rPr>
        <w:softHyphen/>
        <w:t>дения в соответствии с Критериями;</w:t>
      </w:r>
    </w:p>
    <w:p w:rsidR="00DB6E3E" w:rsidRDefault="00DB6E3E" w:rsidP="00DB6E3E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t xml:space="preserve">рассмотрение и одобрение предлагаемого администрацией </w:t>
      </w:r>
      <w:r>
        <w:rPr>
          <w:rFonts w:ascii="Times New Roman" w:hAnsi="Times New Roman"/>
          <w:spacing w:val="4"/>
          <w:sz w:val="26"/>
          <w:szCs w:val="26"/>
        </w:rPr>
        <w:t xml:space="preserve">учреждения перечня работников - получателей стимулирующих </w:t>
      </w:r>
      <w:r>
        <w:rPr>
          <w:rFonts w:ascii="Times New Roman" w:hAnsi="Times New Roman"/>
          <w:sz w:val="26"/>
          <w:szCs w:val="26"/>
        </w:rPr>
        <w:t>выплат;</w:t>
      </w:r>
    </w:p>
    <w:p w:rsidR="00DB6E3E" w:rsidRDefault="00DB6E3E" w:rsidP="00DB6E3E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>подготовка протокола заседания Комиссии о назначении стимули</w:t>
      </w:r>
      <w:r>
        <w:rPr>
          <w:rFonts w:ascii="Times New Roman" w:hAnsi="Times New Roman"/>
          <w:spacing w:val="5"/>
          <w:sz w:val="26"/>
          <w:szCs w:val="26"/>
        </w:rPr>
        <w:softHyphen/>
      </w:r>
      <w:r>
        <w:rPr>
          <w:rFonts w:ascii="Times New Roman" w:hAnsi="Times New Roman"/>
          <w:spacing w:val="4"/>
          <w:sz w:val="26"/>
          <w:szCs w:val="26"/>
        </w:rPr>
        <w:t>рующих выплат.</w:t>
      </w:r>
    </w:p>
    <w:p w:rsidR="00DB6E3E" w:rsidRDefault="00DB6E3E" w:rsidP="00DB6E3E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2.3.</w:t>
      </w:r>
      <w:r>
        <w:rPr>
          <w:rFonts w:ascii="Times New Roman" w:hAnsi="Times New Roman"/>
          <w:spacing w:val="4"/>
          <w:sz w:val="26"/>
          <w:szCs w:val="26"/>
        </w:rPr>
        <w:t xml:space="preserve">Состав Комиссии   определяется учреждением самостоятельно, но </w:t>
      </w:r>
      <w:r>
        <w:rPr>
          <w:rFonts w:ascii="Times New Roman" w:hAnsi="Times New Roman"/>
          <w:spacing w:val="3"/>
          <w:sz w:val="26"/>
          <w:szCs w:val="26"/>
        </w:rPr>
        <w:t>не может быть менее пяти человек.</w:t>
      </w:r>
    </w:p>
    <w:p w:rsidR="00DB6E3E" w:rsidRDefault="00DB6E3E" w:rsidP="00DB6E3E">
      <w:pPr>
        <w:pStyle w:val="af9"/>
        <w:rPr>
          <w:rFonts w:ascii="Times New Roman" w:hAnsi="Times New Roman"/>
          <w:spacing w:val="3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t xml:space="preserve">В состав </w:t>
      </w:r>
      <w:r>
        <w:rPr>
          <w:rFonts w:ascii="Times New Roman" w:hAnsi="Times New Roman"/>
          <w:spacing w:val="5"/>
          <w:sz w:val="26"/>
          <w:szCs w:val="26"/>
        </w:rPr>
        <w:t>К</w:t>
      </w:r>
      <w:r>
        <w:rPr>
          <w:rFonts w:ascii="Times New Roman" w:hAnsi="Times New Roman"/>
          <w:spacing w:val="3"/>
          <w:sz w:val="26"/>
          <w:szCs w:val="26"/>
        </w:rPr>
        <w:t>омиссии включаются:</w:t>
      </w:r>
    </w:p>
    <w:p w:rsidR="00DB6E3E" w:rsidRDefault="00DB6E3E" w:rsidP="00DB6E3E">
      <w:pPr>
        <w:pStyle w:val="af9"/>
        <w:rPr>
          <w:rFonts w:ascii="Times New Roman" w:hAnsi="Times New Roman"/>
          <w:spacing w:val="3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t>- заместитель руководителя учреждения;</w:t>
      </w:r>
    </w:p>
    <w:p w:rsidR="00DB6E3E" w:rsidRDefault="00DB6E3E" w:rsidP="00DB6E3E">
      <w:pPr>
        <w:pStyle w:val="af9"/>
        <w:rPr>
          <w:rFonts w:ascii="Times New Roman" w:hAnsi="Times New Roman"/>
          <w:spacing w:val="3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t>- председатель профсоюзной организации;</w:t>
      </w:r>
    </w:p>
    <w:p w:rsidR="00DB6E3E" w:rsidRDefault="00DB6E3E" w:rsidP="00DB6E3E">
      <w:pPr>
        <w:pStyle w:val="af9"/>
        <w:rPr>
          <w:rFonts w:ascii="Times New Roman" w:hAnsi="Times New Roman"/>
          <w:spacing w:val="3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t>- заместитель директора по АХЧ;</w:t>
      </w:r>
    </w:p>
    <w:p w:rsidR="00DB6E3E" w:rsidRDefault="00DB6E3E" w:rsidP="00DB6E3E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педагоги;</w:t>
      </w:r>
    </w:p>
    <w:p w:rsidR="00DB6E3E" w:rsidRDefault="00033F16" w:rsidP="00DB6E3E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технические работники.</w:t>
      </w:r>
    </w:p>
    <w:p w:rsidR="00DB6E3E" w:rsidRDefault="00DB6E3E" w:rsidP="00DB6E3E">
      <w:pPr>
        <w:pStyle w:val="af9"/>
        <w:rPr>
          <w:rFonts w:ascii="Times New Roman" w:hAnsi="Times New Roman"/>
          <w:spacing w:val="3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lastRenderedPageBreak/>
        <w:t>2.4. Руководитель учреждения представляет в комиссию информацию о показателях  деятельности работников, являющихся основанием для стимулирующих выплат. На каждого работника может оформляться рейтинговый лист с результатами его деятельности за истекший период.</w:t>
      </w:r>
    </w:p>
    <w:p w:rsidR="00DB6E3E" w:rsidRDefault="00DB6E3E" w:rsidP="00DB6E3E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Комиссия осуществляет оценку деятельности работников учреждения на основании рейтинговых листов.</w:t>
      </w:r>
    </w:p>
    <w:p w:rsidR="00DB6E3E" w:rsidRDefault="00DB6E3E" w:rsidP="00DB6E3E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Комиссия принимает решение о присуждении стимулирующих выплат при условии присутствия не менее половины членов состава.</w:t>
      </w:r>
    </w:p>
    <w:p w:rsidR="00DB6E3E" w:rsidRDefault="00DB6E3E" w:rsidP="00DB6E3E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Принятое решение оформляется протоколом.</w:t>
      </w:r>
    </w:p>
    <w:p w:rsidR="00DB6E3E" w:rsidRDefault="00DB6E3E" w:rsidP="00DB6E3E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На основании протокола Комиссии руководитель учреждения издает приказ о доплатах работникам.</w:t>
      </w:r>
    </w:p>
    <w:p w:rsidR="00DB6E3E" w:rsidRDefault="00DB6E3E" w:rsidP="00DB6E3E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 Обеспечение соблюдения принципа прозрачности при распределении стимулирующих выплат работникам осуществляется путем предоставления информации о размерах и сроках назначения и выплаты.</w:t>
      </w:r>
    </w:p>
    <w:p w:rsidR="00DB6E3E" w:rsidRDefault="00DB6E3E" w:rsidP="00DB6E3E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 Решение Комиссии о назначении стимулирующих выплат доводятся до сведения работников в публичной или письменной форме.</w:t>
      </w:r>
    </w:p>
    <w:p w:rsidR="00DB6E3E" w:rsidRDefault="00DB6E3E" w:rsidP="000C3F8F">
      <w:pPr>
        <w:spacing w:line="240" w:lineRule="exact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</w:p>
    <w:p w:rsidR="00DB6E3E" w:rsidRDefault="00DB6E3E" w:rsidP="000C3F8F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6"/>
          <w:szCs w:val="26"/>
        </w:rPr>
        <w:t>Критерии для установления выплат стимулирующего характера для работников  школы</w:t>
      </w:r>
    </w:p>
    <w:p w:rsidR="00DB6E3E" w:rsidRDefault="00DB6E3E" w:rsidP="000C3F8F">
      <w:pPr>
        <w:pStyle w:val="2"/>
        <w:ind w:left="360"/>
        <w:jc w:val="center"/>
        <w:rPr>
          <w:rFonts w:ascii="Times New Roman" w:hAnsi="Times New Roman" w:cs="Times New Roman"/>
          <w:i w:val="0"/>
          <w:iCs w:val="0"/>
          <w:kern w:val="28"/>
          <w:sz w:val="26"/>
          <w:szCs w:val="26"/>
        </w:rPr>
      </w:pPr>
      <w:bookmarkStart w:id="0" w:name="_Toc190064300"/>
      <w:bookmarkStart w:id="1" w:name="_Toc189907354"/>
      <w:r>
        <w:rPr>
          <w:rFonts w:ascii="Times New Roman" w:hAnsi="Times New Roman" w:cs="Times New Roman"/>
          <w:i w:val="0"/>
          <w:iCs w:val="0"/>
          <w:kern w:val="28"/>
          <w:sz w:val="26"/>
          <w:szCs w:val="26"/>
        </w:rPr>
        <w:t>Административно – управленческий персонал</w:t>
      </w:r>
      <w:bookmarkEnd w:id="0"/>
      <w:bookmarkEnd w:id="1"/>
    </w:p>
    <w:p w:rsidR="004309BC" w:rsidRPr="00B660E8" w:rsidRDefault="004309BC" w:rsidP="004309BC">
      <w:pPr>
        <w:pStyle w:val="af9"/>
        <w:rPr>
          <w:rFonts w:ascii="Times New Roman" w:hAnsi="Times New Roman"/>
          <w:b/>
          <w:sz w:val="24"/>
        </w:rPr>
      </w:pPr>
      <w:r w:rsidRPr="004309BC">
        <w:rPr>
          <w:rFonts w:ascii="Times New Roman" w:hAnsi="Times New Roman"/>
          <w:b/>
          <w:sz w:val="24"/>
        </w:rPr>
        <w:t xml:space="preserve">   </w:t>
      </w:r>
      <w:r w:rsidR="00B660E8" w:rsidRPr="00B660E8">
        <w:rPr>
          <w:rFonts w:ascii="Times New Roman" w:hAnsi="Times New Roman"/>
          <w:b/>
          <w:sz w:val="24"/>
        </w:rPr>
        <w:t>3.1</w:t>
      </w:r>
      <w:r w:rsidRPr="00B660E8">
        <w:rPr>
          <w:rFonts w:ascii="Times New Roman" w:hAnsi="Times New Roman"/>
          <w:b/>
          <w:sz w:val="24"/>
        </w:rPr>
        <w:t>. Доплаты за непрерывный стаж работы в учреждениях системы образования:</w:t>
      </w:r>
    </w:p>
    <w:p w:rsidR="004309BC" w:rsidRPr="00B660E8" w:rsidRDefault="004309BC" w:rsidP="004309BC">
      <w:pPr>
        <w:pStyle w:val="af9"/>
        <w:rPr>
          <w:rFonts w:ascii="Times New Roman" w:hAnsi="Times New Roman"/>
          <w:sz w:val="24"/>
        </w:rPr>
      </w:pPr>
      <w:r w:rsidRPr="00B660E8">
        <w:rPr>
          <w:rFonts w:ascii="Times New Roman" w:hAnsi="Times New Roman"/>
          <w:sz w:val="24"/>
        </w:rPr>
        <w:t>- педагогическим и руководящим работникам до 35% основного оклада;</w:t>
      </w:r>
    </w:p>
    <w:p w:rsidR="004309BC" w:rsidRPr="00B660E8" w:rsidRDefault="004309BC" w:rsidP="004309BC">
      <w:pPr>
        <w:pStyle w:val="af9"/>
        <w:rPr>
          <w:rFonts w:ascii="Times New Roman" w:hAnsi="Times New Roman"/>
          <w:sz w:val="24"/>
        </w:rPr>
      </w:pPr>
      <w:r w:rsidRPr="00B660E8">
        <w:rPr>
          <w:rFonts w:ascii="Times New Roman" w:hAnsi="Times New Roman"/>
          <w:sz w:val="24"/>
        </w:rPr>
        <w:t>- другим работникам до 30% основного оклада.</w:t>
      </w:r>
    </w:p>
    <w:p w:rsidR="004309BC" w:rsidRPr="00B660E8" w:rsidRDefault="004309BC" w:rsidP="004309BC">
      <w:pPr>
        <w:pStyle w:val="af9"/>
        <w:rPr>
          <w:rFonts w:ascii="Times New Roman" w:hAnsi="Times New Roman"/>
          <w:b/>
          <w:sz w:val="24"/>
        </w:rPr>
      </w:pPr>
      <w:r w:rsidRPr="00B660E8">
        <w:rPr>
          <w:rFonts w:ascii="Times New Roman" w:hAnsi="Times New Roman"/>
          <w:b/>
          <w:sz w:val="24"/>
        </w:rPr>
        <w:t xml:space="preserve">   3.</w:t>
      </w:r>
      <w:r w:rsidR="00B660E8" w:rsidRPr="00B660E8">
        <w:rPr>
          <w:rFonts w:ascii="Times New Roman" w:hAnsi="Times New Roman"/>
          <w:b/>
          <w:sz w:val="24"/>
        </w:rPr>
        <w:t>2.</w:t>
      </w:r>
      <w:r w:rsidRPr="00B660E8">
        <w:rPr>
          <w:rFonts w:ascii="Times New Roman" w:hAnsi="Times New Roman"/>
          <w:b/>
          <w:sz w:val="24"/>
        </w:rPr>
        <w:t xml:space="preserve"> Доплаты за работу в южных районах Дальнего Востока:</w:t>
      </w:r>
    </w:p>
    <w:p w:rsidR="004309BC" w:rsidRPr="00B660E8" w:rsidRDefault="004309BC" w:rsidP="004309BC">
      <w:pPr>
        <w:pStyle w:val="af9"/>
        <w:rPr>
          <w:rFonts w:ascii="Times New Roman" w:hAnsi="Times New Roman"/>
          <w:sz w:val="24"/>
        </w:rPr>
      </w:pPr>
      <w:r w:rsidRPr="00B660E8">
        <w:rPr>
          <w:rFonts w:ascii="Times New Roman" w:hAnsi="Times New Roman"/>
          <w:sz w:val="24"/>
        </w:rPr>
        <w:t xml:space="preserve"> Всем работникам учреждения в зависимости от стажа работы до 30% основного оклада.</w:t>
      </w:r>
    </w:p>
    <w:p w:rsidR="004309BC" w:rsidRPr="00B660E8" w:rsidRDefault="00B660E8" w:rsidP="004309BC">
      <w:pPr>
        <w:pStyle w:val="af9"/>
        <w:rPr>
          <w:rFonts w:ascii="Times New Roman" w:hAnsi="Times New Roman"/>
          <w:b/>
          <w:sz w:val="24"/>
        </w:rPr>
      </w:pPr>
      <w:r w:rsidRPr="00B660E8">
        <w:rPr>
          <w:rFonts w:ascii="Times New Roman" w:hAnsi="Times New Roman"/>
          <w:b/>
          <w:sz w:val="24"/>
        </w:rPr>
        <w:t xml:space="preserve">   3</w:t>
      </w:r>
      <w:r w:rsidR="004309BC" w:rsidRPr="00B660E8">
        <w:rPr>
          <w:rFonts w:ascii="Times New Roman" w:hAnsi="Times New Roman"/>
          <w:b/>
          <w:sz w:val="24"/>
        </w:rPr>
        <w:t>.</w:t>
      </w:r>
      <w:r w:rsidRPr="00B660E8">
        <w:rPr>
          <w:rFonts w:ascii="Times New Roman" w:hAnsi="Times New Roman"/>
          <w:b/>
          <w:sz w:val="24"/>
        </w:rPr>
        <w:t>3.</w:t>
      </w:r>
      <w:r w:rsidR="004309BC" w:rsidRPr="00B660E8">
        <w:rPr>
          <w:rFonts w:ascii="Times New Roman" w:hAnsi="Times New Roman"/>
          <w:b/>
          <w:sz w:val="24"/>
        </w:rPr>
        <w:t xml:space="preserve"> Доплаты за районный коэффициент:</w:t>
      </w:r>
    </w:p>
    <w:p w:rsidR="004309BC" w:rsidRPr="00B660E8" w:rsidRDefault="004309BC" w:rsidP="004309BC">
      <w:pPr>
        <w:pStyle w:val="af9"/>
        <w:rPr>
          <w:rFonts w:ascii="Times New Roman" w:hAnsi="Times New Roman"/>
          <w:sz w:val="24"/>
        </w:rPr>
      </w:pPr>
      <w:r w:rsidRPr="00B660E8">
        <w:rPr>
          <w:rFonts w:ascii="Times New Roman" w:hAnsi="Times New Roman"/>
          <w:sz w:val="24"/>
        </w:rPr>
        <w:t xml:space="preserve">  Всем работникам учреждения до 50%  основного оклада.</w:t>
      </w:r>
    </w:p>
    <w:p w:rsidR="004309BC" w:rsidRPr="00B660E8" w:rsidRDefault="00B660E8" w:rsidP="00B660E8">
      <w:pPr>
        <w:pStyle w:val="af9"/>
        <w:rPr>
          <w:rFonts w:ascii="Times New Roman" w:hAnsi="Times New Roman"/>
          <w:b/>
          <w:sz w:val="24"/>
        </w:rPr>
      </w:pPr>
      <w:r w:rsidRPr="00B660E8">
        <w:rPr>
          <w:rFonts w:ascii="Times New Roman" w:hAnsi="Times New Roman"/>
          <w:b/>
          <w:sz w:val="24"/>
        </w:rPr>
        <w:t xml:space="preserve">   3</w:t>
      </w:r>
      <w:r w:rsidR="004309BC" w:rsidRPr="00B660E8">
        <w:rPr>
          <w:rFonts w:ascii="Times New Roman" w:hAnsi="Times New Roman"/>
          <w:b/>
          <w:sz w:val="24"/>
        </w:rPr>
        <w:t>.</w:t>
      </w:r>
      <w:r w:rsidRPr="00B660E8">
        <w:rPr>
          <w:rFonts w:ascii="Times New Roman" w:hAnsi="Times New Roman"/>
          <w:b/>
          <w:sz w:val="24"/>
        </w:rPr>
        <w:t>4.</w:t>
      </w:r>
      <w:r w:rsidR="004309BC" w:rsidRPr="00B660E8">
        <w:rPr>
          <w:rFonts w:ascii="Times New Roman" w:hAnsi="Times New Roman"/>
          <w:b/>
          <w:sz w:val="24"/>
        </w:rPr>
        <w:t>Ежемесячная денежная компенсация за приобретение книгоиздательской продукции      и периодических изданий педагогическим и руководящим работникам</w:t>
      </w:r>
    </w:p>
    <w:p w:rsidR="00DB6E3E" w:rsidRPr="000C3F8F" w:rsidRDefault="00DB6E3E" w:rsidP="000C3F8F">
      <w:pPr>
        <w:pStyle w:val="3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190064302"/>
      <w:bookmarkStart w:id="3" w:name="_Toc189907356"/>
      <w:r w:rsidRPr="000C3F8F">
        <w:rPr>
          <w:rFonts w:ascii="Times New Roman" w:hAnsi="Times New Roman" w:cs="Times New Roman"/>
          <w:sz w:val="24"/>
          <w:szCs w:val="24"/>
        </w:rPr>
        <w:t>Заместитель руководителя образовательного учреждения</w:t>
      </w:r>
      <w:bookmarkEnd w:id="2"/>
      <w:bookmarkEnd w:id="3"/>
    </w:p>
    <w:tbl>
      <w:tblPr>
        <w:tblW w:w="5000" w:type="pct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60"/>
        <w:gridCol w:w="4529"/>
        <w:gridCol w:w="1457"/>
        <w:gridCol w:w="1736"/>
        <w:gridCol w:w="1289"/>
      </w:tblGrid>
      <w:tr w:rsidR="00DB6E3E" w:rsidRPr="000C3F8F" w:rsidTr="000C3F8F">
        <w:trPr>
          <w:tblHeader/>
        </w:trPr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(составляющие)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(проценты) до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действия</w:t>
            </w:r>
          </w:p>
        </w:tc>
      </w:tr>
      <w:tr w:rsidR="00DB6E3E" w:rsidRPr="000C3F8F" w:rsidTr="000C3F8F">
        <w:trPr>
          <w:tblHeader/>
        </w:trPr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предпрофильного и профильного обучения.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Один раз на очередной учебный год</w:t>
            </w: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Выполнение плана внутришкольного контроля, плана воспитательной работы.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Высокий уровень организации и проведения итоговый и промежуточной аттестации учащихся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Высокий уровень организации и контроля (мониторинга) учебно-воспитательного процесса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Качественная организация работы общественных органов, участвующих в управлении школой (научно-методический совет, педагогический совет, органы ученического самоуправления и т.д.)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форм внеклассной и внешкольной работы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обобщению и распространению педагогического опыта учителей (проведение семинаров, конференций)</w:t>
            </w:r>
            <w:r w:rsidR="00F4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</w:t>
            </w:r>
            <w:r w:rsidR="00F4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-школьный</w:t>
            </w:r>
          </w:p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-муниципальный</w:t>
            </w:r>
          </w:p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-региональный  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before="40" w:after="4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47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DB6E3E" w:rsidRPr="000C3F8F" w:rsidRDefault="00DB6E3E">
            <w:pPr>
              <w:spacing w:before="40" w:after="4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47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Сохранение контингента учащихся в 10-11 классах.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F474E2" w:rsidP="00F474E2">
            <w:pPr>
              <w:spacing w:before="40" w:after="4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B6E3E"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Высокий уровень организации аттестации педагогических работников школы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F474E2" w:rsidP="00F474E2">
            <w:pPr>
              <w:spacing w:before="40" w:after="4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B6E3E"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Поддержание благоприятного психологического климата в коллективе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F474E2" w:rsidP="00F474E2">
            <w:pPr>
              <w:spacing w:before="40" w:after="4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33F1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или отсутствие правонарушений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F474E2" w:rsidP="00F474E2">
            <w:pPr>
              <w:spacing w:before="40" w:after="4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B6E3E"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содержания отдыха и оздоровления детей, занятость детей во внеурочное время (увеличение и (или) сохранение числа кружков, секций, студий, клубов и других форм по различным направлениям и видам деятельности)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F474E2" w:rsidP="00F474E2">
            <w:pPr>
              <w:spacing w:before="40" w:after="4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B6E3E"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показатели динамики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способствующих сохранению и восстановлению психического и физического здоровья учащихся (праздники здоровья, спартакиады, дни здоровья, туристические походы).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1раз в полугодие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документации, своевременное предоставление материалов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033F16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работа с родителями 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Ведение экспериментальной работы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авторских программ, новых форм, технологий и механизмов, организация дистанционного обучения, участие в пилотных  проектах или исследованиях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Участие во внешних проектах, участие в сетевом взаимодействии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обоснованных жалоб сотрудников, обращений граждан, эффективность решения организационных конфликтов, уровень решения конфликтных ситуаций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выполнение требований пожарной безопасности, требований СЭС, охраны труда, выполнение требований текущего и капитального ремонта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Укрепление, сохранение и развитие учебно-материальной базы 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и ремонт оборудования, техники и инвентаря 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Качественный состав педагогических кадров, работа с молодыми специалистами.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1раз в полугодие</w:t>
            </w:r>
          </w:p>
        </w:tc>
      </w:tr>
      <w:tr w:rsidR="00DB6E3E" w:rsidRPr="000C3F8F" w:rsidTr="000C3F8F"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3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За высокое качество проведения 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ремонтных работ.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—«—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</w:tbl>
    <w:p w:rsidR="00DB6E3E" w:rsidRPr="000C3F8F" w:rsidRDefault="00DB6E3E" w:rsidP="00DB6E3E">
      <w:pPr>
        <w:pStyle w:val="2"/>
        <w:rPr>
          <w:rFonts w:ascii="Times New Roman" w:hAnsi="Times New Roman" w:cs="Times New Roman"/>
          <w:i w:val="0"/>
          <w:iCs w:val="0"/>
          <w:kern w:val="28"/>
          <w:sz w:val="24"/>
          <w:szCs w:val="24"/>
        </w:rPr>
      </w:pPr>
      <w:bookmarkStart w:id="4" w:name="_Toc190064306"/>
      <w:bookmarkStart w:id="5" w:name="_Toc189907360"/>
      <w:r w:rsidRPr="000C3F8F">
        <w:rPr>
          <w:rFonts w:ascii="Times New Roman" w:hAnsi="Times New Roman" w:cs="Times New Roman"/>
          <w:i w:val="0"/>
          <w:iCs w:val="0"/>
          <w:kern w:val="28"/>
          <w:sz w:val="24"/>
          <w:szCs w:val="24"/>
          <w:lang w:val="en-US"/>
        </w:rPr>
        <w:lastRenderedPageBreak/>
        <w:t xml:space="preserve">                                                  </w:t>
      </w:r>
      <w:r w:rsidRPr="000C3F8F">
        <w:rPr>
          <w:rFonts w:ascii="Times New Roman" w:hAnsi="Times New Roman" w:cs="Times New Roman"/>
          <w:i w:val="0"/>
          <w:iCs w:val="0"/>
          <w:kern w:val="28"/>
          <w:sz w:val="24"/>
          <w:szCs w:val="24"/>
        </w:rPr>
        <w:t>Педагогический персонал</w:t>
      </w:r>
    </w:p>
    <w:p w:rsidR="004309BC" w:rsidRPr="00B660E8" w:rsidRDefault="00B660E8" w:rsidP="004309BC">
      <w:pPr>
        <w:pStyle w:val="af9"/>
        <w:rPr>
          <w:rFonts w:ascii="Times New Roman" w:hAnsi="Times New Roman"/>
          <w:b/>
          <w:sz w:val="24"/>
        </w:rPr>
      </w:pPr>
      <w:r w:rsidRPr="00B660E8">
        <w:rPr>
          <w:rFonts w:ascii="Times New Roman" w:hAnsi="Times New Roman"/>
          <w:b/>
          <w:sz w:val="24"/>
        </w:rPr>
        <w:t>1.1</w:t>
      </w:r>
      <w:r w:rsidR="004309BC" w:rsidRPr="00B660E8">
        <w:rPr>
          <w:rFonts w:ascii="Times New Roman" w:hAnsi="Times New Roman"/>
          <w:b/>
          <w:sz w:val="24"/>
        </w:rPr>
        <w:t>. Доплаты за непрерывный стаж работы в учреждениях системы образования:</w:t>
      </w:r>
    </w:p>
    <w:p w:rsidR="004309BC" w:rsidRPr="00B660E8" w:rsidRDefault="004309BC" w:rsidP="004309BC">
      <w:pPr>
        <w:pStyle w:val="af9"/>
        <w:rPr>
          <w:rFonts w:ascii="Times New Roman" w:hAnsi="Times New Roman"/>
          <w:sz w:val="24"/>
        </w:rPr>
      </w:pPr>
      <w:r w:rsidRPr="00B660E8">
        <w:rPr>
          <w:rFonts w:ascii="Times New Roman" w:hAnsi="Times New Roman"/>
          <w:sz w:val="24"/>
        </w:rPr>
        <w:t>- педагогическим работникам до 35% основного оклада;</w:t>
      </w:r>
    </w:p>
    <w:p w:rsidR="004309BC" w:rsidRPr="00B660E8" w:rsidRDefault="00B660E8" w:rsidP="004309BC">
      <w:pPr>
        <w:pStyle w:val="af9"/>
        <w:rPr>
          <w:rFonts w:ascii="Times New Roman" w:hAnsi="Times New Roman"/>
          <w:b/>
          <w:sz w:val="24"/>
        </w:rPr>
      </w:pPr>
      <w:r w:rsidRPr="00B660E8">
        <w:rPr>
          <w:rFonts w:ascii="Times New Roman" w:hAnsi="Times New Roman"/>
          <w:b/>
          <w:sz w:val="24"/>
        </w:rPr>
        <w:t>1.2.</w:t>
      </w:r>
      <w:r w:rsidR="004309BC" w:rsidRPr="00B660E8">
        <w:rPr>
          <w:rFonts w:ascii="Times New Roman" w:hAnsi="Times New Roman"/>
          <w:b/>
          <w:sz w:val="24"/>
        </w:rPr>
        <w:t xml:space="preserve"> Доплаты за работу в южных районах Дальнего Востока:</w:t>
      </w:r>
    </w:p>
    <w:p w:rsidR="004309BC" w:rsidRPr="00B660E8" w:rsidRDefault="004309BC" w:rsidP="004309BC">
      <w:pPr>
        <w:pStyle w:val="af9"/>
        <w:rPr>
          <w:rFonts w:ascii="Times New Roman" w:hAnsi="Times New Roman"/>
          <w:sz w:val="24"/>
        </w:rPr>
      </w:pPr>
      <w:r w:rsidRPr="00B660E8">
        <w:rPr>
          <w:rFonts w:ascii="Times New Roman" w:hAnsi="Times New Roman"/>
          <w:sz w:val="24"/>
        </w:rPr>
        <w:t xml:space="preserve"> Всем работникам учреждения в зависимости от стажа работы до 30% основного оклада.</w:t>
      </w:r>
    </w:p>
    <w:p w:rsidR="004309BC" w:rsidRPr="00B660E8" w:rsidRDefault="00B660E8" w:rsidP="004309BC">
      <w:pPr>
        <w:pStyle w:val="af9"/>
        <w:rPr>
          <w:rFonts w:ascii="Times New Roman" w:hAnsi="Times New Roman"/>
          <w:b/>
          <w:sz w:val="24"/>
        </w:rPr>
      </w:pPr>
      <w:r w:rsidRPr="00B660E8">
        <w:rPr>
          <w:rFonts w:ascii="Times New Roman" w:hAnsi="Times New Roman"/>
          <w:b/>
          <w:sz w:val="24"/>
        </w:rPr>
        <w:t>1.3</w:t>
      </w:r>
      <w:r w:rsidR="004309BC" w:rsidRPr="00B660E8">
        <w:rPr>
          <w:rFonts w:ascii="Times New Roman" w:hAnsi="Times New Roman"/>
          <w:b/>
          <w:sz w:val="24"/>
        </w:rPr>
        <w:t>. Доплаты за районный коэффициент:</w:t>
      </w:r>
    </w:p>
    <w:p w:rsidR="004309BC" w:rsidRPr="00B660E8" w:rsidRDefault="004309BC" w:rsidP="004309BC">
      <w:pPr>
        <w:pStyle w:val="af9"/>
        <w:rPr>
          <w:rFonts w:ascii="Times New Roman" w:hAnsi="Times New Roman"/>
          <w:sz w:val="24"/>
        </w:rPr>
      </w:pPr>
      <w:r w:rsidRPr="00B660E8">
        <w:rPr>
          <w:rFonts w:ascii="Times New Roman" w:hAnsi="Times New Roman"/>
          <w:sz w:val="24"/>
        </w:rPr>
        <w:t xml:space="preserve">  Всем работникам учреждения до 50%  основного оклада.</w:t>
      </w:r>
    </w:p>
    <w:p w:rsidR="004309BC" w:rsidRPr="00B660E8" w:rsidRDefault="00B660E8" w:rsidP="004309BC">
      <w:pPr>
        <w:pStyle w:val="af9"/>
        <w:rPr>
          <w:rFonts w:ascii="Times New Roman" w:hAnsi="Times New Roman"/>
          <w:b/>
          <w:sz w:val="24"/>
        </w:rPr>
      </w:pPr>
      <w:r w:rsidRPr="00B660E8">
        <w:rPr>
          <w:rFonts w:ascii="Times New Roman" w:hAnsi="Times New Roman"/>
          <w:b/>
          <w:sz w:val="24"/>
        </w:rPr>
        <w:t>1.4</w:t>
      </w:r>
      <w:r w:rsidR="004309BC" w:rsidRPr="00B660E8">
        <w:rPr>
          <w:rFonts w:ascii="Times New Roman" w:hAnsi="Times New Roman"/>
          <w:b/>
          <w:sz w:val="24"/>
        </w:rPr>
        <w:t>.Ежемесячная денежная компенсация за приобретение книгоиздательской продукции      и периодических изданий педагогическим и руководящим работникам.</w:t>
      </w:r>
    </w:p>
    <w:p w:rsidR="004309BC" w:rsidRPr="00B660E8" w:rsidRDefault="00B660E8" w:rsidP="004309BC">
      <w:pPr>
        <w:pStyle w:val="af9"/>
        <w:rPr>
          <w:rFonts w:ascii="Times New Roman" w:hAnsi="Times New Roman"/>
          <w:b/>
          <w:sz w:val="24"/>
        </w:rPr>
      </w:pPr>
      <w:r w:rsidRPr="00B660E8">
        <w:rPr>
          <w:rFonts w:ascii="Times New Roman" w:hAnsi="Times New Roman"/>
          <w:b/>
          <w:sz w:val="24"/>
        </w:rPr>
        <w:t>1.5.</w:t>
      </w:r>
      <w:r w:rsidR="004309BC" w:rsidRPr="00B660E8">
        <w:rPr>
          <w:rFonts w:ascii="Times New Roman" w:hAnsi="Times New Roman"/>
          <w:b/>
          <w:sz w:val="24"/>
        </w:rPr>
        <w:t>. Доплата за квалификационную категорию:</w:t>
      </w:r>
    </w:p>
    <w:p w:rsidR="004309BC" w:rsidRPr="00B660E8" w:rsidRDefault="004309BC" w:rsidP="004309BC">
      <w:pPr>
        <w:pStyle w:val="af9"/>
        <w:rPr>
          <w:rFonts w:ascii="Times New Roman" w:hAnsi="Times New Roman"/>
          <w:sz w:val="24"/>
        </w:rPr>
      </w:pPr>
      <w:r w:rsidRPr="00B660E8">
        <w:rPr>
          <w:rFonts w:ascii="Times New Roman" w:hAnsi="Times New Roman"/>
          <w:sz w:val="24"/>
        </w:rPr>
        <w:t xml:space="preserve">             - вторую – 10% основного оклада,</w:t>
      </w:r>
    </w:p>
    <w:p w:rsidR="004309BC" w:rsidRPr="00B660E8" w:rsidRDefault="004309BC" w:rsidP="004309BC">
      <w:pPr>
        <w:pStyle w:val="af9"/>
        <w:rPr>
          <w:rFonts w:ascii="Times New Roman" w:hAnsi="Times New Roman"/>
          <w:sz w:val="24"/>
        </w:rPr>
      </w:pPr>
      <w:r w:rsidRPr="00B660E8">
        <w:rPr>
          <w:rFonts w:ascii="Times New Roman" w:hAnsi="Times New Roman"/>
          <w:sz w:val="24"/>
        </w:rPr>
        <w:t xml:space="preserve">             - первую – 15% основного оклада,</w:t>
      </w:r>
    </w:p>
    <w:p w:rsidR="004309BC" w:rsidRPr="004309BC" w:rsidRDefault="004309BC" w:rsidP="004309BC">
      <w:pPr>
        <w:pStyle w:val="af9"/>
        <w:rPr>
          <w:rFonts w:ascii="Times New Roman" w:hAnsi="Times New Roman"/>
          <w:sz w:val="24"/>
        </w:rPr>
      </w:pPr>
      <w:r w:rsidRPr="00B660E8">
        <w:rPr>
          <w:rFonts w:ascii="Times New Roman" w:hAnsi="Times New Roman"/>
          <w:sz w:val="24"/>
        </w:rPr>
        <w:tab/>
        <w:t xml:space="preserve"> - высшую – 75% основного оклада.</w:t>
      </w:r>
      <w:r w:rsidRPr="004309BC">
        <w:rPr>
          <w:rFonts w:ascii="Times New Roman" w:hAnsi="Times New Roman"/>
          <w:sz w:val="24"/>
        </w:rPr>
        <w:t xml:space="preserve">      </w:t>
      </w:r>
    </w:p>
    <w:p w:rsidR="00DB6E3E" w:rsidRPr="000C3F8F" w:rsidRDefault="00DB6E3E" w:rsidP="00DB6E3E">
      <w:pPr>
        <w:spacing w:line="18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167"/>
        <w:gridCol w:w="1349"/>
        <w:gridCol w:w="2279"/>
        <w:gridCol w:w="1949"/>
      </w:tblGrid>
      <w:tr w:rsidR="00DB6E3E" w:rsidRPr="000C3F8F" w:rsidTr="00DB6E3E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В процентах до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1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действия</w:t>
            </w: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педагогической деятельности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-общие показатели успеваемости и качества знаний учащихся по результатам аттестации, в том числе по результатам ЕГЭ  других форм независимой оценки качества образования.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 для переводных классов: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-от уровня прошлогодних значений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-от уровня среднешкольных значений по другим предметам в этих же параллелях при отсутствии сравнительной базы данных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-динамика результатов для выпускных классов от уровня среднерайонных (среднегородских) значений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1раз в год;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действует в течение года</w:t>
            </w: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-результаты, показатели степени обученности школьников и</w:t>
            </w: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умение применять знания: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а) уровни усвоения знаний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б) овладение общеучебными умениями и навыками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сформированность умений самоорганизации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г) сформированность информационных умений</w:t>
            </w:r>
          </w:p>
          <w:p w:rsidR="00DB6E3E" w:rsidRPr="00F23771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EC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сформированность коммуникативных умений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3E" w:rsidRPr="00F23771" w:rsidRDefault="00EC1AE8" w:rsidP="00F2377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E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-изучение результатов административных  контрольных работ (справки, таблицы)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 пед. наблюдения, диагностирующие задания (справка)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F23771">
        <w:trPr>
          <w:trHeight w:val="214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-качество знаний учащихся по предмету 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(от обязательного или среднего уровня по предмету)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-посещаемость занятий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0C3F8F" w:rsidRPr="000C3F8F" w:rsidRDefault="000C3F8F" w:rsidP="000C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F" w:rsidRPr="000C3F8F" w:rsidRDefault="000C3F8F" w:rsidP="000C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3E" w:rsidRPr="00F23771" w:rsidRDefault="00DB6E3E" w:rsidP="000C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-позитивная динамика достижений обучающихся по предметам (таблицы) </w:t>
            </w:r>
          </w:p>
          <w:p w:rsidR="00DB6E3E" w:rsidRPr="00F474E2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-внутришкольный контроль (справка)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-наличие учащихся-призеров (победителей) олимпиад, конкурсов (в том числе и по предметным областям) согласно уровня: </w:t>
            </w:r>
          </w:p>
          <w:p w:rsidR="00DB6E3E" w:rsidRPr="000C3F8F" w:rsidRDefault="00F47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B6E3E" w:rsidRPr="000C3F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       муниципальный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       региональный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       российский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       международный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EC1AE8" w:rsidP="00EA72D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наличие/количество призеров</w:t>
            </w: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со времени появления призера;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действует в течение года</w:t>
            </w:r>
          </w:p>
        </w:tc>
      </w:tr>
      <w:tr w:rsidR="00DB6E3E" w:rsidRPr="000C3F8F" w:rsidTr="00EA72D8">
        <w:trPr>
          <w:trHeight w:val="74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инновационного потенциала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-участие в инновационной деятельности (необходимо официальное подтверждение участия официальными документами не ниже муниципального уровня)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принимает /не принимает участия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 на период участия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-участие в творческой, исследовательской, проектной деятельности, ведение экспериментальной работы;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-использование проектных методов в обучении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принимает /не принимает участия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1раз в год;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в течение года </w:t>
            </w: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-активное использование современных  образовательных технологий, в том числе информационно-коммуникационных в учебном процессе и при </w:t>
            </w:r>
            <w:r w:rsidR="00F474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уроку 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использование, применение 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образовательном процессе компьютера, интерактивных досок, мультимедийных учебников и др.)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033F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использует/не использует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1раз в год;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действует в течение года</w:t>
            </w: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F474E2" w:rsidRDefault="00DB6E3E" w:rsidP="00F474E2">
            <w:pPr>
              <w:pStyle w:val="af9"/>
              <w:rPr>
                <w:rFonts w:ascii="Times New Roman" w:hAnsi="Times New Roman"/>
              </w:rPr>
            </w:pPr>
            <w:r w:rsidRPr="00F474E2">
              <w:rPr>
                <w:rFonts w:ascii="Times New Roman" w:hAnsi="Times New Roman"/>
              </w:rPr>
              <w:t>Работа по обобщению и распространению собственного педагогического опыта</w:t>
            </w:r>
          </w:p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(участие в проведении круглых столов, мастер-классов, конференций, разработка и реализация авторских концепций, программ, проектов)</w:t>
            </w: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F474E2">
              <w:rPr>
                <w:rFonts w:ascii="Times New Roman" w:hAnsi="Times New Roman" w:cs="Times New Roman"/>
                <w:sz w:val="24"/>
                <w:szCs w:val="24"/>
              </w:rPr>
              <w:t xml:space="preserve">  уровню</w:t>
            </w:r>
          </w:p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-школьный,</w:t>
            </w:r>
          </w:p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-муниципальный,</w:t>
            </w:r>
          </w:p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-региональный,</w:t>
            </w:r>
          </w:p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-российский, </w:t>
            </w:r>
          </w:p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-международный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E3E" w:rsidRPr="000C3F8F" w:rsidRDefault="00E4234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3F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30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принимает / не принимает участия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 период участия;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официальное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подтверждение участия</w:t>
            </w:r>
          </w:p>
        </w:tc>
      </w:tr>
      <w:tr w:rsidR="00DB6E3E" w:rsidRPr="000C3F8F" w:rsidTr="00F23771">
        <w:trPr>
          <w:trHeight w:val="11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сетевых сообществах педагогов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участвует/не участвует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год;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подтверждение активности участия</w:t>
            </w: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конкурсах (согласно уровня)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-школьный,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-муниципальный,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-региональный,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-российский,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-международный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4E2" w:rsidRPr="000C3F8F" w:rsidRDefault="00EC1A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74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B6E3E" w:rsidRPr="00EC1AE8" w:rsidRDefault="00EC1A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74E2" w:rsidRPr="00EC1A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участвует/не участвует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год;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действует в течение года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внеурочной деятельности по преподаваемым предметам, кружкам, факультативам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кружков, факультативов, научной деятельности учащихся и пр., содержание работы, ее компоненты, 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033F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проводится /не проводится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1раз в год;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подтверждение проведения</w:t>
            </w:r>
          </w:p>
        </w:tc>
      </w:tr>
      <w:tr w:rsidR="00DB6E3E" w:rsidRPr="000C3F8F" w:rsidTr="00F23771">
        <w:trPr>
          <w:trHeight w:val="129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-анализ результатов внеурочной деятельности (по материалам личных достижений учителя и учащихся)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проводится /не проводится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EA72D8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деятельности учителя в качестве классного руководителя</w:t>
            </w: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-наличие системы воспитательной работы в классе, ее влияние внутри школы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DB6E3E" w:rsidRPr="000C3F8F" w:rsidRDefault="00DB6E3E">
            <w:pPr>
              <w:spacing w:line="240" w:lineRule="exact"/>
              <w:ind w:left="-1578" w:firstLine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-подготовка и проведение внеклассных мероприятий (согласно уровня)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-школьный,</w:t>
            </w:r>
          </w:p>
          <w:p w:rsidR="00DB6E3E" w:rsidRPr="004852A5" w:rsidRDefault="00DB6E3E" w:rsidP="004852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-муниципальный и др</w:t>
            </w:r>
            <w:r w:rsidR="00485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F30689" w:rsidP="00F3068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20</w:t>
            </w:r>
          </w:p>
          <w:p w:rsidR="00DB6E3E" w:rsidRPr="000C3F8F" w:rsidRDefault="00F30689" w:rsidP="00F2377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6E3E"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4852A5" w:rsidRDefault="004852A5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6E3E" w:rsidRPr="004852A5" w:rsidRDefault="00DB6E3E" w:rsidP="0048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1раз в четверть</w:t>
            </w: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способствующих сохранению и восстановлению психического и физического здоровья учащихся (тематические классные часы о здоровом образе жизни, дни здоровья, туристические походы и др.);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-проведение мероприятий по охвату горячим питанием учащихся;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мероприятий по профилактике вредных привычек;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033F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3E" w:rsidRPr="000C3F8F" w:rsidRDefault="00DB6E3E">
            <w:pPr>
              <w:spacing w:line="240" w:lineRule="exact"/>
              <w:ind w:left="-1578" w:firstLine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1раз в четверть</w:t>
            </w: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-высокий уровень подготовки отчетов классного руководителя, качество заполнения журналов, проверка дневников (1 раз в неделю), ведения личных дел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033F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информационно-коммуникационных технологий во внеурочной деятельности с классом (классная </w:t>
            </w:r>
            <w:r w:rsidRPr="000C3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-страница, участие в сетевых проектах со школьниками и родителями, использование электронной почты для общения с учащимися и родителями во внеурочное 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033F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-динамика </w:t>
            </w: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обоснованных 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обращений родителей к администрации по поводу конфликтных ситуаций и уровень решения конфликтных ситуаций (как классного руководителя)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  школы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033F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 сохранение учебно-материальной базы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образцовое содержание кабинета и развитие </w:t>
            </w:r>
            <w:r w:rsidR="006216B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кабинете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Систематичность повышения квалификации, профессиональной подготовки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(подтверждение)</w:t>
            </w: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Отзывы о педагогической деятельности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руководителей разных уровней, коллег, родителей, выпускников и пр.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B6E3E" w:rsidRPr="000C3F8F" w:rsidTr="00DB6E3E">
        <w:trPr>
          <w:trHeight w:val="102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 w:val="0"/>
                <w:sz w:val="24"/>
                <w:szCs w:val="24"/>
              </w:rPr>
              <w:t>-наличие, динамика обоснованных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8F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жалоб, обращений родителей, уровень их рассмотрения, решения конфликтных ситуаций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B6E3E" w:rsidRPr="000C3F8F" w:rsidTr="00DB6E3E">
        <w:trPr>
          <w:trHeight w:val="3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 w:rsidP="006216BB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DB6E3E">
        <w:trPr>
          <w:trHeight w:val="51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6216BB" w:rsidRDefault="00DB6E3E" w:rsidP="006216BB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 w:val="0"/>
                <w:sz w:val="24"/>
                <w:szCs w:val="24"/>
              </w:rPr>
              <w:t>-высокий уровень подготовки отчетов учителей-предметников, качество заполнения классных журналов, журналов кружковой работы и факультативных занятий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033F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DB6E3E" w:rsidRPr="000C3F8F" w:rsidRDefault="00DB6E3E" w:rsidP="00DB6E3E">
      <w:pPr>
        <w:rPr>
          <w:rFonts w:ascii="Times New Roman" w:hAnsi="Times New Roman" w:cs="Times New Roman"/>
          <w:sz w:val="24"/>
          <w:szCs w:val="24"/>
        </w:rPr>
      </w:pPr>
    </w:p>
    <w:p w:rsidR="00DB6E3E" w:rsidRPr="000C3F8F" w:rsidRDefault="00DB6E3E" w:rsidP="00DB6E3E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190064307"/>
      <w:bookmarkEnd w:id="4"/>
      <w:r w:rsidRPr="000C3F8F">
        <w:rPr>
          <w:rFonts w:ascii="Times New Roman" w:hAnsi="Times New Roman" w:cs="Times New Roman"/>
          <w:sz w:val="24"/>
          <w:szCs w:val="24"/>
        </w:rPr>
        <w:t>Педагоги дополнительного образования</w:t>
      </w:r>
      <w:bookmarkEnd w:id="5"/>
      <w:bookmarkEnd w:id="6"/>
    </w:p>
    <w:tbl>
      <w:tblPr>
        <w:tblW w:w="49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527"/>
        <w:gridCol w:w="1349"/>
        <w:gridCol w:w="1834"/>
        <w:gridCol w:w="1205"/>
      </w:tblGrid>
      <w:tr w:rsidR="00DB6E3E" w:rsidRPr="000C3F8F" w:rsidTr="00DB6E3E">
        <w:trPr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(составляющие)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 w:rsidP="00EA72D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В процентах</w:t>
            </w:r>
            <w:r w:rsidR="00EA72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действия</w:t>
            </w:r>
          </w:p>
        </w:tc>
      </w:tr>
    </w:tbl>
    <w:p w:rsidR="00DB6E3E" w:rsidRPr="000C3F8F" w:rsidRDefault="00DB6E3E" w:rsidP="00DB6E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099"/>
        <w:gridCol w:w="508"/>
        <w:gridCol w:w="2238"/>
        <w:gridCol w:w="1994"/>
      </w:tblGrid>
      <w:tr w:rsidR="00DB6E3E" w:rsidRPr="000C3F8F" w:rsidTr="00DB6E3E">
        <w:trPr>
          <w:trHeight w:val="5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Качественные показатели профессиональной деятельности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-увеличение и (или) сохранение числа кружков, секций, студий, клубов и других форм по различным направлениям и видам деятельности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показатели динамики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 (подтверждение)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увеличение и (или) сохранение контингента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 w:rsidP="00F23771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показатели динамики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 (подтверждение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-разработка новых программ, направлений дополнительного образования с учётом специфики интересов учащихся, изучение их потребностей в обучении, творческой деятельности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71" w:rsidRDefault="00F237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 (подтверждение)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-наличие новых разработок, технологий, методик в поиске и поддержке талантливых учащихся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 (подтверждение)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-наличие призёров в конкурсах разных уровней</w:t>
            </w:r>
          </w:p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 (подтверждение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-развитие научно-технической, эстетической деятельности с применением инновационных технологий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 (подтверждение)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-развитие  туристическо - краеведческой, оздоровительно-спортивной, досуговой деятельности, отдыха и развлечений учащихся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проводится/не проводится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 (подтверждение)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-степень конструктивного сотрудничества с творческими коллективами, клубными объединениями, детскими организациями и объединениями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 (подтверждение)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-наличие положительных отзывов со стороны учащихся, их родителей, коллег, администрации и др.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 (подтв</w:t>
            </w:r>
            <w:r w:rsidR="00F2377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ждение)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  школы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-высокий уровень исполнительской дисциплины (подготовка отчетов, заполнение журналов, консультаций и групповых форм работы, ведение индивидуальных карт развития ребенка)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F23771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</w:t>
            </w:r>
            <w:r w:rsidR="00DB6E3E" w:rsidRPr="000C3F8F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E3E" w:rsidRPr="000C3F8F" w:rsidRDefault="00DB6E3E" w:rsidP="00DB6E3E">
      <w:pPr>
        <w:pStyle w:val="3"/>
        <w:spacing w:after="240" w:line="18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190064308"/>
      <w:r w:rsidRPr="000C3F8F">
        <w:rPr>
          <w:rFonts w:ascii="Times New Roman" w:hAnsi="Times New Roman" w:cs="Times New Roman"/>
          <w:sz w:val="24"/>
          <w:szCs w:val="24"/>
        </w:rPr>
        <w:t>Учитель - логопед</w:t>
      </w:r>
      <w:bookmarkEnd w:id="7"/>
    </w:p>
    <w:tbl>
      <w:tblPr>
        <w:tblW w:w="49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302"/>
        <w:gridCol w:w="1349"/>
        <w:gridCol w:w="1456"/>
        <w:gridCol w:w="1808"/>
      </w:tblGrid>
      <w:tr w:rsidR="00DB6E3E" w:rsidRPr="000C3F8F" w:rsidTr="00EA72D8">
        <w:trPr>
          <w:trHeight w:val="1123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(составляющие)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 w:rsidP="00EA72D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В  процентах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Период измерения, время действия коэффициента</w:t>
            </w:r>
          </w:p>
        </w:tc>
      </w:tr>
    </w:tbl>
    <w:p w:rsidR="00DB6E3E" w:rsidRPr="000C3F8F" w:rsidRDefault="00DB6E3E" w:rsidP="00DB6E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995"/>
        <w:gridCol w:w="732"/>
        <w:gridCol w:w="2238"/>
        <w:gridCol w:w="1994"/>
      </w:tblGrid>
      <w:tr w:rsidR="00DB6E3E" w:rsidRPr="000C3F8F" w:rsidTr="00DB6E3E">
        <w:trPr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6E3E" w:rsidRPr="000C3F8F" w:rsidTr="00DB6E3E">
        <w:trPr>
          <w:trHeight w:val="5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Качественные показатели профессиональной деятельности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-наличие положительной динамики числа учащихся с исправленными отклонениями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показатели динамики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-своевременное и качественное ведение банка данных детей, охваченными различными видами  контроля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проводится/не проводится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-участие в разработке, экспертизе и сопровождении программы развития образовательного учреждения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участвует/не участвует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квалификации и знаний в области возрастной и специальной педагогики, в области анатомо-физиологии и </w:t>
            </w:r>
            <w:r w:rsidR="00F23771" w:rsidRPr="000C3F8F">
              <w:rPr>
                <w:rFonts w:ascii="Times New Roman" w:hAnsi="Times New Roman" w:cs="Times New Roman"/>
                <w:sz w:val="24"/>
                <w:szCs w:val="24"/>
              </w:rPr>
              <w:t>дефектологии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 их на практике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F23771">
        <w:trPr>
          <w:trHeight w:val="10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-разработка и применение новых форм и методов предупреждения, профилактики возникновения, исправления отклонений развитии обучающихся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Инновационная и </w:t>
            </w:r>
            <w:r w:rsidR="00F23771"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</w:t>
            </w: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-совершенствование и разработка новой программно-методической литературы, использование и применение на практике современных информационно-коммуникативных методов в работе с учащимися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 участие в инновационной деятельности, ведение экспериментальной работы, разработка и внедрение авторских коррекционно-развивающих и профилактических программ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участвует/не участвует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методической работы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профессиональных объединениях, конференциях, семинарах о достижениях дефектологической науки, обмен знаниями и распространение собственного позитивного опыта среди коллег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участвует/не участвует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rPr>
          <w:trHeight w:val="57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Социально-просветительская работа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-проведение диагностики внепланового обследования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23771" w:rsidRPr="000C3F8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DB6E3E" w:rsidRPr="000C3F8F" w:rsidRDefault="00DB6E3E" w:rsidP="00F23771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EA72D8">
        <w:trPr>
          <w:trHeight w:val="86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 просветительская работа с родителями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 w:rsidP="00EA72D8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23771" w:rsidRPr="000C3F8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 w:rsidR="00EA7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EA72D8">
        <w:trPr>
          <w:trHeight w:val="125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-результативность просветительской работы по повышению психолого-педагогический компетентности педагогов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 w:rsidP="00EA72D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  <w:r w:rsidR="00EA7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-оказание профессиональных действий по улучшению, психического, соматического и социального благополучия обучающихся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23771" w:rsidRPr="000C3F8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  школы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B6E3E" w:rsidRPr="000C3F8F" w:rsidTr="00DB6E3E">
        <w:trPr>
          <w:trHeight w:val="164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Исполнительская дисциплина</w:t>
            </w:r>
          </w:p>
          <w:p w:rsidR="00DB6E3E" w:rsidRPr="000C3F8F" w:rsidRDefault="00DB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-высокий уровень исполнительской дисциплины (подготовка отчетов, заполнение журналов, консультаций и групповых форм работы, ведение индивидуальных карт развития ребенка)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23771" w:rsidRPr="000C3F8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E3E" w:rsidRPr="000C3F8F" w:rsidRDefault="00DB6E3E" w:rsidP="00DB6E3E">
      <w:pPr>
        <w:pStyle w:val="3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C3F8F">
        <w:rPr>
          <w:rFonts w:ascii="Times New Roman" w:hAnsi="Times New Roman" w:cs="Times New Roman"/>
          <w:sz w:val="24"/>
          <w:szCs w:val="24"/>
        </w:rPr>
        <w:t>Социальный педагог, педагог-психолог</w:t>
      </w:r>
    </w:p>
    <w:tbl>
      <w:tblPr>
        <w:tblW w:w="49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497"/>
        <w:gridCol w:w="1349"/>
        <w:gridCol w:w="1864"/>
        <w:gridCol w:w="1205"/>
      </w:tblGrid>
      <w:tr w:rsidR="00DB6E3E" w:rsidRPr="000C3F8F" w:rsidTr="00DB6E3E">
        <w:trPr>
          <w:trHeight w:val="711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(составляющие)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процентах </w:t>
            </w:r>
          </w:p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 действия </w:t>
            </w:r>
          </w:p>
        </w:tc>
      </w:tr>
    </w:tbl>
    <w:p w:rsidR="00DB6E3E" w:rsidRPr="000C3F8F" w:rsidRDefault="00DB6E3E" w:rsidP="00DB6E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099"/>
        <w:gridCol w:w="508"/>
        <w:gridCol w:w="2238"/>
        <w:gridCol w:w="1994"/>
      </w:tblGrid>
      <w:tr w:rsidR="00DB6E3E" w:rsidRPr="000C3F8F" w:rsidTr="00DB6E3E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6E3E" w:rsidRPr="000C3F8F" w:rsidTr="00DB6E3E">
        <w:trPr>
          <w:trHeight w:val="5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профессиональной деятельности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результативность коррекционно-развивающей  работы с учащимися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-своевременное и качественное ведение банка данных детей, охваченными различными видами  контроля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проводится/не проводится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-участие в разработке, экспертизе и сопровождении программы развития образовательного учреждения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участвует/не участвует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-участие в социально- психологической экспертизе элективных курсах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проводится/не проводится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квалификации и знаний 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возрастной и специальной педагогики, в области анатомо-физиологии и </w:t>
            </w:r>
            <w:r w:rsidR="00F23771" w:rsidRPr="000C3F8F">
              <w:rPr>
                <w:rFonts w:ascii="Times New Roman" w:hAnsi="Times New Roman" w:cs="Times New Roman"/>
                <w:sz w:val="24"/>
                <w:szCs w:val="24"/>
              </w:rPr>
              <w:t>дефектологии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 их на практике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проводится/не 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 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(подтверждение)</w:t>
            </w:r>
          </w:p>
        </w:tc>
      </w:tr>
      <w:tr w:rsidR="00DB6E3E" w:rsidRPr="000C3F8F" w:rsidTr="00DB6E3E">
        <w:trPr>
          <w:trHeight w:val="5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и экспериментальная деятельность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-участие в инновационной деятельности, ведение экспериментальной работы, разработка и внедрение авторских коррекционно-развивающих  и профилактических программ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участвует/не участвует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F23771">
        <w:trPr>
          <w:trHeight w:val="209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методической работы</w:t>
            </w:r>
          </w:p>
          <w:p w:rsidR="00DB6E3E" w:rsidRPr="000C3F8F" w:rsidRDefault="00DB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-участие в методической работе, обобщение и распространение опыта работы, участие в конференциях, методических объединениях, наличие печатных работ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участвует/не участвует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rPr>
          <w:trHeight w:val="39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Социально-просветительская работа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-эффективность проведения профилактических мероприятий по предупреждению вредных привычек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проводится/не проводится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-результативность просветительской работы по повышению психолого-педагогический компетентности педагогов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влияние на динамику количества учащихся, стоявших на учете в комиссии по делам несовершеннолетних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-обеспечение качественной социальной защиты, помощи и поддержки воспитанникам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-взаимодействие с учреждениями, специалистами различных социальных служб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23771" w:rsidRPr="000C3F8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-работа по курированию воспитанников, в социальной среде (трудоустройство) патронат, оформление пенсий и пр.)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23771" w:rsidRPr="000C3F8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F23771">
        <w:trPr>
          <w:trHeight w:val="16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-оказание профессиональных действий по улучшению, психического, соматического и социального благополучия обучающихся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23771" w:rsidRPr="000C3F8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-осуществление социально-психологического сопровождения предпрофильного и профильного обучения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23771" w:rsidRPr="000C3F8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-проведение диагностики внепланового обследования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23771" w:rsidRPr="000C3F8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DB6E3E" w:rsidRPr="000C3F8F" w:rsidRDefault="00DB6E3E" w:rsidP="00F23771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 просветительская работа с родителями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23771" w:rsidRPr="000C3F8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DB6E3E" w:rsidRPr="000C3F8F" w:rsidRDefault="00DB6E3E" w:rsidP="00F23771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  школы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B6E3E" w:rsidRPr="000C3F8F" w:rsidTr="00DB6E3E">
        <w:trPr>
          <w:trHeight w:val="5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труда, исполнительская дисциплина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-высокий уровень исполнительской дисциплины (подготовка отчетов, заполнение журналов, консультаций и групповых форм работы, ведение индивидуальных карт развития ребенка)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E3E" w:rsidRDefault="00DB6E3E" w:rsidP="004309B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190064313"/>
      <w:r w:rsidRPr="000C3F8F">
        <w:rPr>
          <w:rFonts w:ascii="Times New Roman" w:hAnsi="Times New Roman" w:cs="Times New Roman"/>
          <w:sz w:val="24"/>
          <w:szCs w:val="24"/>
        </w:rPr>
        <w:t>Бухгалтер</w:t>
      </w:r>
      <w:bookmarkEnd w:id="8"/>
    </w:p>
    <w:p w:rsidR="004309BC" w:rsidRPr="00B660E8" w:rsidRDefault="00B660E8" w:rsidP="004309BC">
      <w:pPr>
        <w:pStyle w:val="af9"/>
        <w:rPr>
          <w:rFonts w:ascii="Times New Roman" w:hAnsi="Times New Roman"/>
          <w:b/>
          <w:sz w:val="24"/>
        </w:rPr>
      </w:pPr>
      <w:r w:rsidRPr="00B660E8">
        <w:rPr>
          <w:rFonts w:ascii="Times New Roman" w:eastAsiaTheme="minorEastAsia" w:hAnsi="Times New Roman"/>
        </w:rPr>
        <w:t>1.1</w:t>
      </w:r>
      <w:r w:rsidR="004309BC" w:rsidRPr="00B660E8">
        <w:rPr>
          <w:rFonts w:ascii="Times New Roman" w:hAnsi="Times New Roman"/>
          <w:b/>
          <w:sz w:val="24"/>
        </w:rPr>
        <w:t>. Доплаты за непрерывный стаж работы в учреждениях системы образования:</w:t>
      </w:r>
    </w:p>
    <w:p w:rsidR="004309BC" w:rsidRPr="00B660E8" w:rsidRDefault="00B660E8" w:rsidP="004309BC">
      <w:pPr>
        <w:pStyle w:val="af9"/>
        <w:rPr>
          <w:rFonts w:ascii="Times New Roman" w:hAnsi="Times New Roman"/>
          <w:sz w:val="24"/>
        </w:rPr>
      </w:pPr>
      <w:r w:rsidRPr="00B660E8">
        <w:rPr>
          <w:rFonts w:ascii="Times New Roman" w:hAnsi="Times New Roman"/>
          <w:sz w:val="24"/>
        </w:rPr>
        <w:t xml:space="preserve">- </w:t>
      </w:r>
      <w:r w:rsidR="004309BC" w:rsidRPr="00B660E8">
        <w:rPr>
          <w:rFonts w:ascii="Times New Roman" w:hAnsi="Times New Roman"/>
          <w:sz w:val="24"/>
        </w:rPr>
        <w:t xml:space="preserve"> до 30% основного оклада.</w:t>
      </w:r>
    </w:p>
    <w:p w:rsidR="004309BC" w:rsidRPr="00B660E8" w:rsidRDefault="004309BC" w:rsidP="004309BC">
      <w:pPr>
        <w:pStyle w:val="af9"/>
        <w:rPr>
          <w:rFonts w:ascii="Times New Roman" w:hAnsi="Times New Roman"/>
          <w:b/>
          <w:sz w:val="24"/>
        </w:rPr>
      </w:pPr>
      <w:r w:rsidRPr="00B660E8">
        <w:rPr>
          <w:rFonts w:ascii="Times New Roman" w:hAnsi="Times New Roman"/>
          <w:b/>
          <w:sz w:val="24"/>
        </w:rPr>
        <w:t xml:space="preserve"> </w:t>
      </w:r>
      <w:r w:rsidR="00B660E8" w:rsidRPr="00B660E8">
        <w:rPr>
          <w:rFonts w:ascii="Times New Roman" w:hAnsi="Times New Roman"/>
          <w:b/>
          <w:sz w:val="24"/>
        </w:rPr>
        <w:t>1.2</w:t>
      </w:r>
      <w:r w:rsidRPr="00B660E8">
        <w:rPr>
          <w:rFonts w:ascii="Times New Roman" w:hAnsi="Times New Roman"/>
          <w:b/>
          <w:sz w:val="24"/>
        </w:rPr>
        <w:t>. Доплаты за работу в южных районах Дальнего Востока:</w:t>
      </w:r>
    </w:p>
    <w:p w:rsidR="004309BC" w:rsidRPr="00B660E8" w:rsidRDefault="00B660E8" w:rsidP="004309BC">
      <w:pPr>
        <w:pStyle w:val="af9"/>
        <w:rPr>
          <w:rFonts w:ascii="Times New Roman" w:hAnsi="Times New Roman"/>
          <w:sz w:val="24"/>
        </w:rPr>
      </w:pPr>
      <w:r w:rsidRPr="00B660E8">
        <w:rPr>
          <w:rFonts w:ascii="Times New Roman" w:hAnsi="Times New Roman"/>
          <w:sz w:val="24"/>
        </w:rPr>
        <w:t>-</w:t>
      </w:r>
      <w:r w:rsidR="004309BC" w:rsidRPr="00B660E8">
        <w:rPr>
          <w:rFonts w:ascii="Times New Roman" w:hAnsi="Times New Roman"/>
          <w:sz w:val="24"/>
        </w:rPr>
        <w:t>работы до 30% основного оклада.</w:t>
      </w:r>
    </w:p>
    <w:p w:rsidR="004309BC" w:rsidRPr="00B660E8" w:rsidRDefault="00B660E8" w:rsidP="004309BC">
      <w:pPr>
        <w:pStyle w:val="af9"/>
        <w:rPr>
          <w:rFonts w:ascii="Times New Roman" w:hAnsi="Times New Roman"/>
          <w:b/>
          <w:sz w:val="24"/>
        </w:rPr>
      </w:pPr>
      <w:r w:rsidRPr="00B660E8">
        <w:rPr>
          <w:rFonts w:ascii="Times New Roman" w:hAnsi="Times New Roman"/>
          <w:b/>
          <w:sz w:val="24"/>
        </w:rPr>
        <w:t xml:space="preserve"> 1.3.</w:t>
      </w:r>
      <w:r w:rsidR="004309BC" w:rsidRPr="00B660E8">
        <w:rPr>
          <w:rFonts w:ascii="Times New Roman" w:hAnsi="Times New Roman"/>
          <w:b/>
          <w:sz w:val="24"/>
        </w:rPr>
        <w:t xml:space="preserve"> Доплаты за районный коэффициент:</w:t>
      </w:r>
    </w:p>
    <w:p w:rsidR="004309BC" w:rsidRPr="00B660E8" w:rsidRDefault="004309BC" w:rsidP="00B660E8">
      <w:pPr>
        <w:pStyle w:val="af9"/>
        <w:rPr>
          <w:rFonts w:ascii="Times New Roman" w:hAnsi="Times New Roman"/>
          <w:sz w:val="24"/>
        </w:rPr>
      </w:pPr>
      <w:r w:rsidRPr="00B660E8">
        <w:rPr>
          <w:rFonts w:ascii="Times New Roman" w:hAnsi="Times New Roman"/>
          <w:sz w:val="24"/>
        </w:rPr>
        <w:t xml:space="preserve">  </w:t>
      </w:r>
      <w:r w:rsidR="00B660E8" w:rsidRPr="00B660E8">
        <w:rPr>
          <w:rFonts w:ascii="Times New Roman" w:hAnsi="Times New Roman"/>
          <w:sz w:val="24"/>
        </w:rPr>
        <w:t>-</w:t>
      </w:r>
      <w:r w:rsidRPr="00B660E8">
        <w:rPr>
          <w:rFonts w:ascii="Times New Roman" w:hAnsi="Times New Roman"/>
          <w:sz w:val="24"/>
        </w:rPr>
        <w:t>до 50%  основного оклада.</w:t>
      </w:r>
    </w:p>
    <w:tbl>
      <w:tblPr>
        <w:tblW w:w="49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485"/>
        <w:gridCol w:w="1349"/>
        <w:gridCol w:w="2876"/>
        <w:gridCol w:w="1205"/>
      </w:tblGrid>
      <w:tr w:rsidR="00DB6E3E" w:rsidRPr="000C3F8F" w:rsidTr="00DB6E3E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(составляющие)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 w:rsidP="00EA72D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В процентах до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действия </w:t>
            </w:r>
          </w:p>
        </w:tc>
      </w:tr>
    </w:tbl>
    <w:p w:rsidR="00DB6E3E" w:rsidRPr="000C3F8F" w:rsidRDefault="00DB6E3E" w:rsidP="00DB6E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751"/>
        <w:gridCol w:w="762"/>
        <w:gridCol w:w="2531"/>
        <w:gridCol w:w="1951"/>
      </w:tblGrid>
      <w:tr w:rsidR="00DB6E3E" w:rsidRPr="000C3F8F" w:rsidTr="00DB6E3E">
        <w:trPr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6E3E" w:rsidRPr="000C3F8F" w:rsidTr="00DB6E3E">
        <w:trPr>
          <w:trHeight w:val="56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профессиональной деятельности</w:t>
            </w:r>
          </w:p>
        </w:tc>
      </w:tr>
      <w:tr w:rsidR="00DB6E3E" w:rsidRPr="000C3F8F" w:rsidTr="00DB6E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обеспечение целевого использования бюджетных средств, наличие предложений по их эффективному использованию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разработке, экспертизе и сопровождении программы развития образовательного 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участвует/не участвует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EA72D8">
        <w:trPr>
          <w:trHeight w:val="52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 w:rsidP="00EA72D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профессиональной деятельности</w:t>
            </w:r>
          </w:p>
        </w:tc>
      </w:tr>
      <w:tr w:rsidR="00DB6E3E" w:rsidRPr="000C3F8F" w:rsidTr="00DB6E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отслеживание и анализ дебиторской и кредиторской задолженности, отсутствие дебиторской и кредиторской задолженности по расчетам за полученные товары и услуги;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разработка новых программ, положений, подготовка экономических расчетов , применение различных видов, методик, технологий для проведения экономических расчетов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 разработок/отсутствие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документации, использование баз данных, процедур хранения, передачи, обработки информации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033F1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отчетности соблюдение необходимых требований к составлению отчетности, сроков сдачи отчетности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033F1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B6E3E" w:rsidRPr="000C3F8F" w:rsidTr="00DB6E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 для  развития материально-технической базы школы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DB6E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  школы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4309BC" w:rsidRDefault="004309BC" w:rsidP="00150D95">
      <w:pPr>
        <w:pStyle w:val="3"/>
        <w:spacing w:after="240" w:line="160" w:lineRule="exact"/>
        <w:rPr>
          <w:rFonts w:ascii="Times New Roman" w:hAnsi="Times New Roman" w:cs="Times New Roman"/>
          <w:sz w:val="24"/>
          <w:szCs w:val="24"/>
        </w:rPr>
      </w:pPr>
      <w:bookmarkStart w:id="9" w:name="_Toc190064315"/>
    </w:p>
    <w:p w:rsidR="00B660E8" w:rsidRDefault="00DB6E3E" w:rsidP="00B66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BC">
        <w:rPr>
          <w:rFonts w:ascii="Times New Roman" w:hAnsi="Times New Roman" w:cs="Times New Roman"/>
          <w:b/>
          <w:sz w:val="24"/>
          <w:szCs w:val="24"/>
        </w:rPr>
        <w:t>Библиотекар</w:t>
      </w:r>
      <w:bookmarkEnd w:id="9"/>
      <w:r w:rsidR="00B660E8">
        <w:rPr>
          <w:rFonts w:ascii="Times New Roman" w:hAnsi="Times New Roman" w:cs="Times New Roman"/>
          <w:b/>
          <w:sz w:val="24"/>
          <w:szCs w:val="24"/>
        </w:rPr>
        <w:t>ь</w:t>
      </w:r>
    </w:p>
    <w:p w:rsidR="004309BC" w:rsidRPr="00B660E8" w:rsidRDefault="00B660E8" w:rsidP="00B660E8">
      <w:pPr>
        <w:pStyle w:val="af9"/>
        <w:rPr>
          <w:rFonts w:ascii="Times New Roman" w:hAnsi="Times New Roman"/>
        </w:rPr>
      </w:pPr>
      <w:r w:rsidRPr="00B660E8">
        <w:rPr>
          <w:rFonts w:ascii="Times New Roman" w:hAnsi="Times New Roman"/>
        </w:rPr>
        <w:t>1.1.</w:t>
      </w:r>
      <w:r w:rsidR="004309BC" w:rsidRPr="00B660E8">
        <w:rPr>
          <w:rFonts w:ascii="Times New Roman" w:hAnsi="Times New Roman"/>
        </w:rPr>
        <w:t>Доплаты за непрерывный стаж работы в учреждениях системы образования:</w:t>
      </w:r>
    </w:p>
    <w:p w:rsidR="004309BC" w:rsidRPr="00B660E8" w:rsidRDefault="00B660E8" w:rsidP="00B660E8">
      <w:pPr>
        <w:pStyle w:val="af9"/>
        <w:rPr>
          <w:rFonts w:ascii="Times New Roman" w:hAnsi="Times New Roman"/>
        </w:rPr>
      </w:pPr>
      <w:r w:rsidRPr="00B660E8">
        <w:rPr>
          <w:rFonts w:ascii="Times New Roman" w:hAnsi="Times New Roman"/>
        </w:rPr>
        <w:t>-до 30</w:t>
      </w:r>
      <w:r w:rsidR="004309BC" w:rsidRPr="00B660E8">
        <w:rPr>
          <w:rFonts w:ascii="Times New Roman" w:hAnsi="Times New Roman"/>
        </w:rPr>
        <w:t>% основного оклада;</w:t>
      </w:r>
    </w:p>
    <w:p w:rsidR="004309BC" w:rsidRPr="00B660E8" w:rsidRDefault="00B660E8" w:rsidP="00B660E8">
      <w:pPr>
        <w:pStyle w:val="af9"/>
        <w:rPr>
          <w:rFonts w:ascii="Times New Roman" w:hAnsi="Times New Roman"/>
        </w:rPr>
      </w:pPr>
      <w:r w:rsidRPr="00B660E8">
        <w:rPr>
          <w:rFonts w:ascii="Times New Roman" w:hAnsi="Times New Roman"/>
        </w:rPr>
        <w:t>1.2.</w:t>
      </w:r>
      <w:r w:rsidR="004309BC" w:rsidRPr="00B660E8">
        <w:rPr>
          <w:rFonts w:ascii="Times New Roman" w:hAnsi="Times New Roman"/>
        </w:rPr>
        <w:t xml:space="preserve"> Доплаты за работу в южных районах Дальнего Востока:</w:t>
      </w:r>
    </w:p>
    <w:p w:rsidR="004309BC" w:rsidRPr="00B660E8" w:rsidRDefault="00B660E8" w:rsidP="00B660E8">
      <w:pPr>
        <w:pStyle w:val="af9"/>
        <w:rPr>
          <w:rFonts w:ascii="Times New Roman" w:hAnsi="Times New Roman"/>
        </w:rPr>
      </w:pPr>
      <w:r w:rsidRPr="00B660E8">
        <w:rPr>
          <w:rFonts w:ascii="Times New Roman" w:hAnsi="Times New Roman"/>
        </w:rPr>
        <w:t>-</w:t>
      </w:r>
      <w:r w:rsidR="004309BC" w:rsidRPr="00B660E8">
        <w:rPr>
          <w:rFonts w:ascii="Times New Roman" w:hAnsi="Times New Roman"/>
        </w:rPr>
        <w:t xml:space="preserve"> до 30% основного оклада.</w:t>
      </w:r>
    </w:p>
    <w:p w:rsidR="004309BC" w:rsidRPr="00B660E8" w:rsidRDefault="00B660E8" w:rsidP="00B660E8">
      <w:pPr>
        <w:pStyle w:val="af9"/>
        <w:rPr>
          <w:rFonts w:ascii="Times New Roman" w:hAnsi="Times New Roman"/>
        </w:rPr>
      </w:pPr>
      <w:r w:rsidRPr="00B660E8">
        <w:rPr>
          <w:rFonts w:ascii="Times New Roman" w:hAnsi="Times New Roman"/>
        </w:rPr>
        <w:t>1.3.</w:t>
      </w:r>
      <w:r w:rsidR="004309BC" w:rsidRPr="00B660E8">
        <w:rPr>
          <w:rFonts w:ascii="Times New Roman" w:hAnsi="Times New Roman"/>
        </w:rPr>
        <w:t xml:space="preserve"> Доплаты за районный коэффициент:</w:t>
      </w:r>
    </w:p>
    <w:p w:rsidR="004309BC" w:rsidRPr="00B660E8" w:rsidRDefault="00B660E8" w:rsidP="00B660E8">
      <w:pPr>
        <w:pStyle w:val="af9"/>
        <w:rPr>
          <w:rFonts w:ascii="Times New Roman" w:hAnsi="Times New Roman"/>
        </w:rPr>
      </w:pPr>
      <w:r w:rsidRPr="00B660E8">
        <w:rPr>
          <w:rFonts w:ascii="Times New Roman" w:hAnsi="Times New Roman"/>
        </w:rPr>
        <w:t>-</w:t>
      </w:r>
      <w:r w:rsidR="004309BC" w:rsidRPr="00B660E8">
        <w:rPr>
          <w:rFonts w:ascii="Times New Roman" w:hAnsi="Times New Roman"/>
        </w:rPr>
        <w:t xml:space="preserve"> до 50%  основного оклада.</w:t>
      </w:r>
    </w:p>
    <w:p w:rsidR="00DB6E3E" w:rsidRPr="000C3F8F" w:rsidRDefault="00DB6E3E" w:rsidP="00B660E8">
      <w:pPr>
        <w:pStyle w:val="af9"/>
      </w:pPr>
    </w:p>
    <w:tbl>
      <w:tblPr>
        <w:tblW w:w="49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416"/>
        <w:gridCol w:w="1349"/>
        <w:gridCol w:w="2458"/>
        <w:gridCol w:w="1692"/>
      </w:tblGrid>
      <w:tr w:rsidR="00DB6E3E" w:rsidRPr="000C3F8F" w:rsidTr="00DB6E3E">
        <w:trPr>
          <w:trHeight w:val="46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 w:rsidP="00EA72D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В процентах</w:t>
            </w:r>
            <w:r w:rsidR="00EA72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действия </w:t>
            </w:r>
          </w:p>
        </w:tc>
      </w:tr>
    </w:tbl>
    <w:p w:rsidR="00DB6E3E" w:rsidRPr="000C3F8F" w:rsidRDefault="00DB6E3E" w:rsidP="00DB6E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663"/>
        <w:gridCol w:w="659"/>
        <w:gridCol w:w="2628"/>
        <w:gridCol w:w="1949"/>
      </w:tblGrid>
      <w:tr w:rsidR="00DB6E3E" w:rsidRPr="000C3F8F" w:rsidTr="00033F16">
        <w:trPr>
          <w:trHeight w:val="194"/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6E3E" w:rsidRPr="000C3F8F" w:rsidTr="00033F16">
        <w:trPr>
          <w:trHeight w:val="43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профессиональной деятельности</w:t>
            </w:r>
          </w:p>
        </w:tc>
      </w:tr>
      <w:tr w:rsidR="00DB6E3E" w:rsidRPr="000C3F8F" w:rsidTr="00033F16">
        <w:trPr>
          <w:trHeight w:val="67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-обеспеченности комплектом учебников, соблюдение необходимого количества учебников на одного учащегося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033F16">
        <w:trPr>
          <w:trHeight w:val="68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-обновления фонда учебной литературы школьной библиотеки, динамика поступления новой литературы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033F16">
        <w:trPr>
          <w:trHeight w:val="60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-обеспеченности наглядными пособиями в соответствии с перечнями;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033F16">
        <w:trPr>
          <w:trHeight w:val="10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-высокая читательская активность обучающихся, пропаганда чтения, как формы культурного досуга, участие в общешкольных и районных мероприятиях, оформление тематических выставок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033F16">
        <w:trPr>
          <w:trHeight w:val="101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-положительная динамика посещений школьной библиотеки, наличие процедур изучения читательского спроса, приятие участия в мероприятиях (школа, город, район), проведение выставок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033F16">
        <w:trPr>
          <w:trHeight w:val="59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F2377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</w:t>
            </w:r>
            <w:r w:rsidR="00DB6E3E" w:rsidRPr="000C3F8F">
              <w:rPr>
                <w:rFonts w:ascii="Times New Roman" w:hAnsi="Times New Roman" w:cs="Times New Roman"/>
                <w:sz w:val="24"/>
                <w:szCs w:val="24"/>
              </w:rPr>
              <w:t>,  укомплектованность и сохранность медиатеки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 w:rsidP="00F2377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 раза в год по полугодиям</w:t>
            </w:r>
            <w:r w:rsidR="00F237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033F16" w:rsidRPr="000C3F8F" w:rsidTr="00033F16">
        <w:trPr>
          <w:trHeight w:val="57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16" w:rsidRPr="000C3F8F" w:rsidRDefault="00033F1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16" w:rsidRPr="000C3F8F" w:rsidRDefault="00033F16">
            <w:pPr>
              <w:tabs>
                <w:tab w:val="left" w:pos="629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профессиональной деятельности</w:t>
            </w:r>
          </w:p>
        </w:tc>
      </w:tr>
      <w:tr w:rsidR="00033F16" w:rsidRPr="000C3F8F" w:rsidTr="00033F16">
        <w:trPr>
          <w:trHeight w:val="60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-состояние учебного фонда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16" w:rsidRPr="000C3F8F" w:rsidRDefault="00033F16" w:rsidP="00F2377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 (подтверждение)</w:t>
            </w:r>
          </w:p>
        </w:tc>
      </w:tr>
      <w:tr w:rsidR="00033F16" w:rsidRPr="000C3F8F" w:rsidTr="00033F16">
        <w:trPr>
          <w:trHeight w:val="99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-использование новых информационных технологий в библиотечно-информационном обслуживании читателей. использование программ автоматизированного учета библиотечного фонда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33F16" w:rsidRPr="000C3F8F" w:rsidRDefault="00033F16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033F16" w:rsidRPr="000C3F8F" w:rsidTr="00033F16">
        <w:trPr>
          <w:trHeight w:val="40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-разработка проектов, направленных на развитие библиотеки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033F16" w:rsidRPr="000C3F8F" w:rsidRDefault="00033F16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033F16" w:rsidRPr="000C3F8F" w:rsidTr="00033F16">
        <w:trPr>
          <w:trHeight w:val="60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-участие в общешкольных и муниципальных мероприятиях со школьными и библиотечными работниками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участвует/не участвует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033F16" w:rsidRPr="000C3F8F" w:rsidRDefault="00033F16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033F16" w:rsidRPr="000C3F8F" w:rsidTr="00033F16">
        <w:trPr>
          <w:trHeight w:val="60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3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  школы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33F16" w:rsidRPr="000C3F8F" w:rsidTr="00F23771">
        <w:trPr>
          <w:trHeight w:val="28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6" w:rsidRPr="000C3F8F" w:rsidRDefault="00033F16" w:rsidP="00F23771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6" w:rsidRPr="000C3F8F" w:rsidRDefault="00033F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16" w:rsidRPr="000C3F8F" w:rsidTr="00033F16">
        <w:trPr>
          <w:trHeight w:val="60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6" w:rsidRPr="00423542" w:rsidRDefault="00033F16" w:rsidP="0042354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-высокий уровень подготовки отчетов, качество заполнения и ведения </w:t>
            </w:r>
            <w:r w:rsidR="00F23771" w:rsidRPr="000C3F8F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документации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6" w:rsidRPr="000C3F8F" w:rsidRDefault="004235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33F16"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6" w:rsidRPr="000C3F8F" w:rsidRDefault="00033F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16" w:rsidRPr="000C3F8F" w:rsidRDefault="00033F1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DB6E3E" w:rsidRPr="000C3F8F" w:rsidRDefault="00423542" w:rsidP="00DB6E3E">
      <w:pPr>
        <w:pStyle w:val="3"/>
        <w:spacing w:after="240"/>
        <w:rPr>
          <w:rFonts w:ascii="Times New Roman" w:hAnsi="Times New Roman" w:cs="Times New Roman"/>
          <w:sz w:val="24"/>
          <w:szCs w:val="24"/>
        </w:rPr>
      </w:pPr>
      <w:bookmarkStart w:id="10" w:name="_Toc19006431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6E0">
        <w:rPr>
          <w:rFonts w:ascii="Times New Roman" w:hAnsi="Times New Roman" w:cs="Times New Roman"/>
          <w:sz w:val="24"/>
          <w:szCs w:val="24"/>
        </w:rPr>
        <w:t xml:space="preserve"> </w:t>
      </w:r>
      <w:r w:rsidR="00DB6E3E" w:rsidRPr="000C3F8F">
        <w:rPr>
          <w:rFonts w:ascii="Times New Roman" w:hAnsi="Times New Roman" w:cs="Times New Roman"/>
          <w:sz w:val="24"/>
          <w:szCs w:val="24"/>
        </w:rPr>
        <w:t xml:space="preserve">1.3. Руководитель структурного подразделения образовательного учреждения </w:t>
      </w:r>
    </w:p>
    <w:p w:rsidR="004309BC" w:rsidRPr="005546E0" w:rsidRDefault="004309BC" w:rsidP="004309BC">
      <w:pPr>
        <w:pStyle w:val="af9"/>
        <w:rPr>
          <w:rFonts w:ascii="Times New Roman" w:hAnsi="Times New Roman"/>
          <w:b/>
          <w:sz w:val="24"/>
        </w:rPr>
      </w:pPr>
      <w:r w:rsidRPr="004309BC">
        <w:rPr>
          <w:rFonts w:ascii="Times New Roman" w:hAnsi="Times New Roman"/>
          <w:b/>
          <w:sz w:val="24"/>
        </w:rPr>
        <w:t xml:space="preserve">  </w:t>
      </w:r>
      <w:r w:rsidR="005546E0">
        <w:rPr>
          <w:rFonts w:ascii="Times New Roman" w:hAnsi="Times New Roman"/>
          <w:b/>
          <w:sz w:val="24"/>
        </w:rPr>
        <w:t>1.3.1</w:t>
      </w:r>
      <w:r w:rsidR="005546E0" w:rsidRPr="005546E0">
        <w:rPr>
          <w:rFonts w:ascii="Times New Roman" w:hAnsi="Times New Roman"/>
          <w:b/>
          <w:sz w:val="24"/>
        </w:rPr>
        <w:t>.</w:t>
      </w:r>
      <w:r w:rsidRPr="005546E0">
        <w:rPr>
          <w:rFonts w:ascii="Times New Roman" w:hAnsi="Times New Roman"/>
          <w:b/>
          <w:sz w:val="24"/>
        </w:rPr>
        <w:t xml:space="preserve"> Доплаты за непрерывный стаж работы в учреждениях системы образования:</w:t>
      </w:r>
    </w:p>
    <w:p w:rsidR="004309BC" w:rsidRPr="005546E0" w:rsidRDefault="005546E0" w:rsidP="004309BC">
      <w:pPr>
        <w:pStyle w:val="af9"/>
        <w:rPr>
          <w:rFonts w:ascii="Times New Roman" w:hAnsi="Times New Roman"/>
          <w:sz w:val="24"/>
        </w:rPr>
      </w:pPr>
      <w:r w:rsidRPr="005546E0">
        <w:rPr>
          <w:rFonts w:ascii="Times New Roman" w:hAnsi="Times New Roman"/>
          <w:sz w:val="24"/>
        </w:rPr>
        <w:t>- до 30% основного оклада;</w:t>
      </w:r>
    </w:p>
    <w:p w:rsidR="004309BC" w:rsidRPr="005546E0" w:rsidRDefault="004309BC" w:rsidP="004309BC">
      <w:pPr>
        <w:pStyle w:val="af9"/>
        <w:rPr>
          <w:rFonts w:ascii="Times New Roman" w:hAnsi="Times New Roman"/>
          <w:b/>
          <w:sz w:val="24"/>
        </w:rPr>
      </w:pPr>
      <w:r w:rsidRPr="005546E0">
        <w:rPr>
          <w:rFonts w:ascii="Times New Roman" w:hAnsi="Times New Roman"/>
          <w:b/>
          <w:sz w:val="24"/>
        </w:rPr>
        <w:t xml:space="preserve">  </w:t>
      </w:r>
      <w:r w:rsidR="005546E0" w:rsidRPr="005546E0">
        <w:rPr>
          <w:rFonts w:ascii="Times New Roman" w:hAnsi="Times New Roman"/>
          <w:b/>
          <w:sz w:val="24"/>
        </w:rPr>
        <w:t>1.</w:t>
      </w:r>
      <w:r w:rsidRPr="005546E0">
        <w:rPr>
          <w:rFonts w:ascii="Times New Roman" w:hAnsi="Times New Roman"/>
          <w:b/>
          <w:sz w:val="24"/>
        </w:rPr>
        <w:t xml:space="preserve"> 3.</w:t>
      </w:r>
      <w:r w:rsidR="005546E0" w:rsidRPr="005546E0">
        <w:rPr>
          <w:rFonts w:ascii="Times New Roman" w:hAnsi="Times New Roman"/>
          <w:b/>
          <w:sz w:val="24"/>
        </w:rPr>
        <w:t>2.</w:t>
      </w:r>
      <w:r w:rsidRPr="005546E0">
        <w:rPr>
          <w:rFonts w:ascii="Times New Roman" w:hAnsi="Times New Roman"/>
          <w:b/>
          <w:sz w:val="24"/>
        </w:rPr>
        <w:t xml:space="preserve"> Доплаты за работу в южных районах Дальнего Востока:</w:t>
      </w:r>
    </w:p>
    <w:p w:rsidR="004309BC" w:rsidRPr="005546E0" w:rsidRDefault="004309BC" w:rsidP="004309BC">
      <w:pPr>
        <w:pStyle w:val="af9"/>
        <w:rPr>
          <w:rFonts w:ascii="Times New Roman" w:hAnsi="Times New Roman"/>
          <w:sz w:val="24"/>
        </w:rPr>
      </w:pPr>
      <w:r w:rsidRPr="005546E0">
        <w:rPr>
          <w:rFonts w:ascii="Times New Roman" w:hAnsi="Times New Roman"/>
          <w:sz w:val="24"/>
        </w:rPr>
        <w:t xml:space="preserve"> </w:t>
      </w:r>
      <w:r w:rsidR="005546E0" w:rsidRPr="005546E0">
        <w:rPr>
          <w:rFonts w:ascii="Times New Roman" w:hAnsi="Times New Roman"/>
          <w:sz w:val="24"/>
        </w:rPr>
        <w:t>-</w:t>
      </w:r>
      <w:r w:rsidRPr="005546E0">
        <w:rPr>
          <w:rFonts w:ascii="Times New Roman" w:hAnsi="Times New Roman"/>
          <w:sz w:val="24"/>
        </w:rPr>
        <w:t>до 30% основного оклада.</w:t>
      </w:r>
    </w:p>
    <w:p w:rsidR="004309BC" w:rsidRPr="005546E0" w:rsidRDefault="005546E0" w:rsidP="004309BC">
      <w:pPr>
        <w:pStyle w:val="af9"/>
        <w:rPr>
          <w:rFonts w:ascii="Times New Roman" w:hAnsi="Times New Roman"/>
          <w:b/>
          <w:sz w:val="24"/>
        </w:rPr>
      </w:pPr>
      <w:r w:rsidRPr="005546E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Pr="005546E0">
        <w:rPr>
          <w:rFonts w:ascii="Times New Roman" w:hAnsi="Times New Roman"/>
          <w:b/>
          <w:sz w:val="24"/>
        </w:rPr>
        <w:t>1.3.3</w:t>
      </w:r>
      <w:r w:rsidR="004309BC" w:rsidRPr="005546E0">
        <w:rPr>
          <w:rFonts w:ascii="Times New Roman" w:hAnsi="Times New Roman"/>
          <w:b/>
          <w:sz w:val="24"/>
        </w:rPr>
        <w:t>. Доплаты за районный коэффициент:</w:t>
      </w:r>
    </w:p>
    <w:p w:rsidR="004309BC" w:rsidRDefault="005546E0" w:rsidP="004309BC">
      <w:pPr>
        <w:pStyle w:val="af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5546E0">
        <w:rPr>
          <w:rFonts w:ascii="Times New Roman" w:hAnsi="Times New Roman"/>
          <w:sz w:val="24"/>
        </w:rPr>
        <w:t>-</w:t>
      </w:r>
      <w:r w:rsidR="004309BC" w:rsidRPr="005546E0">
        <w:rPr>
          <w:rFonts w:ascii="Times New Roman" w:hAnsi="Times New Roman"/>
          <w:sz w:val="24"/>
        </w:rPr>
        <w:t>до 50%  основного оклада.</w:t>
      </w:r>
    </w:p>
    <w:p w:rsidR="005546E0" w:rsidRPr="005546E0" w:rsidRDefault="005546E0" w:rsidP="004309BC">
      <w:pPr>
        <w:pStyle w:val="af9"/>
        <w:rPr>
          <w:rFonts w:ascii="Times New Roman" w:hAnsi="Times New Roman"/>
          <w:sz w:val="24"/>
        </w:rPr>
      </w:pPr>
    </w:p>
    <w:tbl>
      <w:tblPr>
        <w:tblW w:w="5000" w:type="pct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76"/>
        <w:gridCol w:w="4576"/>
        <w:gridCol w:w="1350"/>
        <w:gridCol w:w="1780"/>
        <w:gridCol w:w="1289"/>
      </w:tblGrid>
      <w:tr w:rsidR="00DB6E3E" w:rsidRPr="000C3F8F" w:rsidTr="005546E0">
        <w:trPr>
          <w:tblHeader/>
        </w:trPr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(составляющие)</w:t>
            </w:r>
          </w:p>
        </w:tc>
        <w:tc>
          <w:tcPr>
            <w:tcW w:w="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В процентах</w:t>
            </w:r>
          </w:p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действия </w:t>
            </w:r>
          </w:p>
        </w:tc>
      </w:tr>
      <w:tr w:rsidR="00DB6E3E" w:rsidRPr="000C3F8F" w:rsidTr="005546E0">
        <w:trPr>
          <w:tblHeader/>
        </w:trPr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6E3E" w:rsidRPr="000C3F8F" w:rsidTr="005546E0"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1.</w:t>
            </w:r>
          </w:p>
        </w:tc>
        <w:tc>
          <w:tcPr>
            <w:tcW w:w="2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Качественные показатели деятельности</w:t>
            </w:r>
          </w:p>
        </w:tc>
        <w:tc>
          <w:tcPr>
            <w:tcW w:w="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E3E" w:rsidRPr="000C3F8F" w:rsidRDefault="00DB6E3E">
            <w:pPr>
              <w:spacing w:before="60" w:after="60" w:line="20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Один раз на очередной учебный год</w:t>
            </w:r>
          </w:p>
        </w:tc>
      </w:tr>
      <w:tr w:rsidR="00DB6E3E" w:rsidRPr="000C3F8F" w:rsidTr="005546E0"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 структурного подразделения</w:t>
            </w:r>
          </w:p>
        </w:tc>
        <w:tc>
          <w:tcPr>
            <w:tcW w:w="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—"—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6E3E" w:rsidRPr="000C3F8F" w:rsidTr="005546E0"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деятельности структурного подразделения для обеспечения качественного образовательного процесса в соответствии с учебными планами и программами</w:t>
            </w:r>
          </w:p>
        </w:tc>
        <w:tc>
          <w:tcPr>
            <w:tcW w:w="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—"—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DB6E3E" w:rsidRPr="000C3F8F" w:rsidTr="005546E0"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E3E" w:rsidRPr="000C3F8F" w:rsidRDefault="00DB6E3E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  <w:p w:rsidR="00DB6E3E" w:rsidRPr="000C3F8F" w:rsidRDefault="00DB6E3E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—"—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DB6E3E" w:rsidRPr="000C3F8F" w:rsidTr="005546E0"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E3E" w:rsidRPr="00EA72D8" w:rsidRDefault="00DB6E3E" w:rsidP="00EA72D8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—"—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DB6E3E" w:rsidRPr="000C3F8F" w:rsidTr="005546E0"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E3E" w:rsidRPr="000C3F8F" w:rsidRDefault="00DB6E3E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Работа по повышению квалификации и подготовке кадров</w:t>
            </w:r>
          </w:p>
          <w:p w:rsidR="00DB6E3E" w:rsidRPr="000C3F8F" w:rsidRDefault="00DB6E3E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—"—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DB6E3E" w:rsidRPr="000C3F8F" w:rsidTr="005546E0"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заинтересованными организациями, учреждениями и организациями по подготовке кадров</w:t>
            </w:r>
          </w:p>
        </w:tc>
        <w:tc>
          <w:tcPr>
            <w:tcW w:w="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—"—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B6E3E" w:rsidRPr="000C3F8F" w:rsidTr="005546E0"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Укрепление и сохранение учебно-материальной базы соблюдение установленных правил и требований СНИП и СЭС субъектов образовательного процесса</w:t>
            </w:r>
          </w:p>
        </w:tc>
        <w:tc>
          <w:tcPr>
            <w:tcW w:w="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—"—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B6E3E" w:rsidRPr="000C3F8F" w:rsidTr="005546E0"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и ремонт оборудования и техники и инвентаря </w:t>
            </w:r>
          </w:p>
        </w:tc>
        <w:tc>
          <w:tcPr>
            <w:tcW w:w="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—"—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B6E3E" w:rsidRPr="000C3F8F" w:rsidTr="005546E0"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результатами со стороны субъектов образовательного процесса</w:t>
            </w:r>
          </w:p>
        </w:tc>
        <w:tc>
          <w:tcPr>
            <w:tcW w:w="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—"—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E3E" w:rsidRPr="000C3F8F" w:rsidRDefault="00DB6E3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DB6E3E" w:rsidRPr="000C3F8F" w:rsidRDefault="00DB6E3E" w:rsidP="00DB6E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E3E" w:rsidRDefault="00DB6E3E" w:rsidP="00DB6E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F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2.2. Учителя начальных классов</w:t>
      </w:r>
    </w:p>
    <w:p w:rsidR="004309BC" w:rsidRPr="005546E0" w:rsidRDefault="005546E0" w:rsidP="004309BC">
      <w:pPr>
        <w:pStyle w:val="af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="004309BC" w:rsidRPr="005546E0">
        <w:rPr>
          <w:rFonts w:ascii="Times New Roman" w:hAnsi="Times New Roman"/>
          <w:b/>
          <w:sz w:val="24"/>
        </w:rPr>
        <w:t>2.</w:t>
      </w:r>
      <w:r w:rsidRPr="005546E0">
        <w:rPr>
          <w:rFonts w:ascii="Times New Roman" w:hAnsi="Times New Roman"/>
          <w:b/>
          <w:sz w:val="24"/>
        </w:rPr>
        <w:t>1.</w:t>
      </w:r>
      <w:r w:rsidR="004309BC" w:rsidRPr="005546E0">
        <w:rPr>
          <w:rFonts w:ascii="Times New Roman" w:hAnsi="Times New Roman"/>
          <w:b/>
          <w:sz w:val="24"/>
        </w:rPr>
        <w:t xml:space="preserve"> Доплаты за непрерывный стаж работы в учреждениях системы образования:</w:t>
      </w:r>
    </w:p>
    <w:p w:rsidR="004309BC" w:rsidRPr="005546E0" w:rsidRDefault="004309BC" w:rsidP="004309BC">
      <w:pPr>
        <w:pStyle w:val="af9"/>
        <w:rPr>
          <w:rFonts w:ascii="Times New Roman" w:hAnsi="Times New Roman"/>
          <w:sz w:val="24"/>
        </w:rPr>
      </w:pPr>
      <w:r w:rsidRPr="005546E0">
        <w:rPr>
          <w:rFonts w:ascii="Times New Roman" w:hAnsi="Times New Roman"/>
          <w:sz w:val="24"/>
        </w:rPr>
        <w:t>- педагогическим и руководящим работникам до 35% основного оклада;</w:t>
      </w:r>
    </w:p>
    <w:p w:rsidR="004309BC" w:rsidRPr="005546E0" w:rsidRDefault="005546E0" w:rsidP="004309BC">
      <w:pPr>
        <w:pStyle w:val="af9"/>
        <w:rPr>
          <w:rFonts w:ascii="Times New Roman" w:hAnsi="Times New Roman"/>
          <w:b/>
          <w:sz w:val="24"/>
        </w:rPr>
      </w:pPr>
      <w:r w:rsidRPr="005546E0">
        <w:rPr>
          <w:rFonts w:ascii="Times New Roman" w:hAnsi="Times New Roman"/>
          <w:b/>
          <w:sz w:val="24"/>
        </w:rPr>
        <w:t>2.2.2</w:t>
      </w:r>
      <w:r w:rsidR="004309BC" w:rsidRPr="005546E0">
        <w:rPr>
          <w:rFonts w:ascii="Times New Roman" w:hAnsi="Times New Roman"/>
          <w:b/>
          <w:sz w:val="24"/>
        </w:rPr>
        <w:t>. Доплаты за работу в южных районах Дальнего Востока:</w:t>
      </w:r>
    </w:p>
    <w:p w:rsidR="005546E0" w:rsidRPr="005546E0" w:rsidRDefault="005546E0" w:rsidP="004309BC">
      <w:pPr>
        <w:pStyle w:val="af9"/>
        <w:rPr>
          <w:rFonts w:ascii="Times New Roman" w:hAnsi="Times New Roman"/>
          <w:sz w:val="24"/>
        </w:rPr>
      </w:pPr>
      <w:r w:rsidRPr="005546E0">
        <w:rPr>
          <w:rFonts w:ascii="Times New Roman" w:hAnsi="Times New Roman"/>
          <w:sz w:val="24"/>
        </w:rPr>
        <w:t>-</w:t>
      </w:r>
      <w:r w:rsidR="004309BC" w:rsidRPr="005546E0">
        <w:rPr>
          <w:rFonts w:ascii="Times New Roman" w:hAnsi="Times New Roman"/>
          <w:sz w:val="24"/>
        </w:rPr>
        <w:t>до 30% основного оклада.</w:t>
      </w:r>
    </w:p>
    <w:p w:rsidR="004309BC" w:rsidRPr="005546E0" w:rsidRDefault="005546E0" w:rsidP="004309BC">
      <w:pPr>
        <w:pStyle w:val="af9"/>
        <w:rPr>
          <w:rFonts w:ascii="Times New Roman" w:hAnsi="Times New Roman"/>
          <w:sz w:val="24"/>
        </w:rPr>
      </w:pPr>
      <w:r w:rsidRPr="005546E0">
        <w:rPr>
          <w:rFonts w:ascii="Times New Roman" w:hAnsi="Times New Roman"/>
          <w:b/>
          <w:sz w:val="24"/>
        </w:rPr>
        <w:t>2.2.3.</w:t>
      </w:r>
      <w:r w:rsidR="004309BC" w:rsidRPr="005546E0">
        <w:rPr>
          <w:rFonts w:ascii="Times New Roman" w:hAnsi="Times New Roman"/>
          <w:b/>
          <w:sz w:val="24"/>
        </w:rPr>
        <w:t xml:space="preserve"> Доплаты за районный коэффициент:</w:t>
      </w:r>
    </w:p>
    <w:p w:rsidR="004309BC" w:rsidRPr="005546E0" w:rsidRDefault="005546E0" w:rsidP="004309BC">
      <w:pPr>
        <w:pStyle w:val="af9"/>
        <w:rPr>
          <w:rFonts w:ascii="Times New Roman" w:hAnsi="Times New Roman"/>
          <w:sz w:val="24"/>
        </w:rPr>
      </w:pPr>
      <w:r w:rsidRPr="005546E0">
        <w:rPr>
          <w:rFonts w:ascii="Times New Roman" w:hAnsi="Times New Roman"/>
          <w:sz w:val="24"/>
        </w:rPr>
        <w:t>-</w:t>
      </w:r>
      <w:r w:rsidR="004309BC" w:rsidRPr="005546E0">
        <w:rPr>
          <w:rFonts w:ascii="Times New Roman" w:hAnsi="Times New Roman"/>
          <w:sz w:val="24"/>
        </w:rPr>
        <w:t>до 50%  основного оклада.</w:t>
      </w:r>
    </w:p>
    <w:p w:rsidR="004309BC" w:rsidRPr="005546E0" w:rsidRDefault="005546E0" w:rsidP="004309BC">
      <w:pPr>
        <w:pStyle w:val="af9"/>
        <w:rPr>
          <w:rFonts w:ascii="Times New Roman" w:hAnsi="Times New Roman"/>
          <w:b/>
          <w:sz w:val="24"/>
        </w:rPr>
      </w:pPr>
      <w:r w:rsidRPr="005546E0">
        <w:rPr>
          <w:rFonts w:ascii="Times New Roman" w:hAnsi="Times New Roman"/>
          <w:b/>
          <w:sz w:val="24"/>
        </w:rPr>
        <w:t>2.2.4</w:t>
      </w:r>
      <w:r w:rsidR="004309BC" w:rsidRPr="005546E0">
        <w:rPr>
          <w:rFonts w:ascii="Times New Roman" w:hAnsi="Times New Roman"/>
          <w:b/>
          <w:sz w:val="24"/>
        </w:rPr>
        <w:t>.Ежемесячная денежная компенсация за приобретение книгоиздательской продукции      и периодических изданий педагогическим и руководящим работникам.</w:t>
      </w:r>
    </w:p>
    <w:p w:rsidR="004309BC" w:rsidRPr="005546E0" w:rsidRDefault="005546E0" w:rsidP="004309BC">
      <w:pPr>
        <w:pStyle w:val="af9"/>
        <w:rPr>
          <w:rFonts w:ascii="Times New Roman" w:hAnsi="Times New Roman"/>
          <w:b/>
          <w:sz w:val="24"/>
        </w:rPr>
      </w:pPr>
      <w:r w:rsidRPr="005546E0">
        <w:rPr>
          <w:rFonts w:ascii="Times New Roman" w:hAnsi="Times New Roman"/>
          <w:b/>
          <w:sz w:val="24"/>
        </w:rPr>
        <w:t>2.2.5</w:t>
      </w:r>
      <w:r w:rsidR="004309BC" w:rsidRPr="005546E0">
        <w:rPr>
          <w:rFonts w:ascii="Times New Roman" w:hAnsi="Times New Roman"/>
          <w:b/>
          <w:sz w:val="24"/>
        </w:rPr>
        <w:t>. Доплата за квалификационную категорию:</w:t>
      </w:r>
    </w:p>
    <w:p w:rsidR="004309BC" w:rsidRPr="005546E0" w:rsidRDefault="004309BC" w:rsidP="004309BC">
      <w:pPr>
        <w:pStyle w:val="af9"/>
        <w:rPr>
          <w:rFonts w:ascii="Times New Roman" w:hAnsi="Times New Roman"/>
          <w:sz w:val="24"/>
        </w:rPr>
      </w:pPr>
      <w:r w:rsidRPr="005546E0">
        <w:rPr>
          <w:rFonts w:ascii="Times New Roman" w:hAnsi="Times New Roman"/>
          <w:sz w:val="24"/>
        </w:rPr>
        <w:t xml:space="preserve">             - вторую – 10% основного оклада,</w:t>
      </w:r>
    </w:p>
    <w:p w:rsidR="004309BC" w:rsidRPr="005546E0" w:rsidRDefault="004309BC" w:rsidP="004309BC">
      <w:pPr>
        <w:pStyle w:val="af9"/>
        <w:rPr>
          <w:rFonts w:ascii="Times New Roman" w:hAnsi="Times New Roman"/>
          <w:sz w:val="24"/>
        </w:rPr>
      </w:pPr>
      <w:r w:rsidRPr="005546E0">
        <w:rPr>
          <w:rFonts w:ascii="Times New Roman" w:hAnsi="Times New Roman"/>
          <w:sz w:val="24"/>
        </w:rPr>
        <w:t xml:space="preserve">             - первую – 15% основного оклада,</w:t>
      </w:r>
    </w:p>
    <w:p w:rsidR="004309BC" w:rsidRPr="004309BC" w:rsidRDefault="004309BC" w:rsidP="004309BC">
      <w:pPr>
        <w:pStyle w:val="af9"/>
        <w:rPr>
          <w:rFonts w:ascii="Times New Roman" w:hAnsi="Times New Roman"/>
          <w:sz w:val="24"/>
        </w:rPr>
      </w:pPr>
      <w:r w:rsidRPr="005546E0">
        <w:rPr>
          <w:rFonts w:ascii="Times New Roman" w:hAnsi="Times New Roman"/>
          <w:sz w:val="24"/>
        </w:rPr>
        <w:tab/>
        <w:t xml:space="preserve"> - высшую – 75% основного оклада.</w:t>
      </w:r>
      <w:r w:rsidRPr="004309BC">
        <w:rPr>
          <w:rFonts w:ascii="Times New Roman" w:hAnsi="Times New Roman"/>
          <w:sz w:val="24"/>
        </w:rPr>
        <w:t xml:space="preserve">      </w:t>
      </w:r>
    </w:p>
    <w:p w:rsidR="004309BC" w:rsidRPr="000C3F8F" w:rsidRDefault="004309BC" w:rsidP="00DB6E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363"/>
        <w:gridCol w:w="1349"/>
        <w:gridCol w:w="2238"/>
        <w:gridCol w:w="1949"/>
      </w:tblGrid>
      <w:tr w:rsidR="00DB6E3E" w:rsidRPr="000C3F8F" w:rsidTr="00DB6E3E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Результативность педагогической деятельности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В процентах</w:t>
            </w:r>
          </w:p>
          <w:p w:rsidR="00DB6E3E" w:rsidRPr="000C3F8F" w:rsidRDefault="00DB6E3E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действия </w:t>
            </w:r>
          </w:p>
        </w:tc>
      </w:tr>
      <w:tr w:rsidR="00DB6E3E" w:rsidRPr="000C3F8F" w:rsidTr="00DB6E3E">
        <w:trPr>
          <w:trHeight w:val="99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-разработка и применение современных методов мотивации и стимулирования учащихся начальных классов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Pr="000C3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не принимает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год (с подтверждением применения или использования</w:t>
            </w: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B6E3E" w:rsidRPr="000C3F8F" w:rsidTr="00EA72D8">
        <w:trPr>
          <w:trHeight w:val="123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-наличие, разработка и применение дополнительных методик работы с учащимися группы риска (коррекции)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 (с подтверждением применения или использования)</w:t>
            </w:r>
          </w:p>
        </w:tc>
      </w:tr>
      <w:tr w:rsidR="00DB6E3E" w:rsidRPr="000C3F8F" w:rsidTr="00EA72D8">
        <w:trPr>
          <w:trHeight w:val="180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-организация дополнительных занятий, мероприятий для повышения степени сформированности самостоятельности, организованности у детей младших классов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проводится/не проводится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полугодие (подтверждение)</w:t>
            </w:r>
          </w:p>
        </w:tc>
      </w:tr>
      <w:tr w:rsidR="00DB6E3E" w:rsidRPr="000C3F8F" w:rsidTr="00DB6E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-наличие конструктивного сотрудничества, взаимодействия педагога с родителями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Pr="000C3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не принимает участие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полугодие (подтверждение)</w:t>
            </w:r>
          </w:p>
        </w:tc>
      </w:tr>
      <w:tr w:rsidR="00DB6E3E" w:rsidRPr="000C3F8F" w:rsidTr="00DB6E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-степень социализации детей младшего возраста (результаты воспитательной работы педагога социально-значимой направленности)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полугодие (подтверждение)</w:t>
            </w:r>
          </w:p>
        </w:tc>
      </w:tr>
    </w:tbl>
    <w:p w:rsidR="005546E0" w:rsidRDefault="00DB6E3E" w:rsidP="005546E0">
      <w:pPr>
        <w:pStyle w:val="3"/>
        <w:spacing w:after="240" w:line="140" w:lineRule="exact"/>
        <w:rPr>
          <w:rFonts w:ascii="Times New Roman" w:hAnsi="Times New Roman" w:cs="Times New Roman"/>
          <w:sz w:val="24"/>
          <w:szCs w:val="24"/>
        </w:rPr>
      </w:pPr>
      <w:r w:rsidRPr="000C3F8F">
        <w:rPr>
          <w:rFonts w:ascii="Times New Roman" w:hAnsi="Times New Roman" w:cs="Times New Roman"/>
          <w:sz w:val="24"/>
          <w:szCs w:val="24"/>
        </w:rPr>
        <w:t xml:space="preserve">                                     4.2. Секретарь-машинистка, лаборант </w:t>
      </w:r>
      <w:bookmarkEnd w:id="10"/>
    </w:p>
    <w:p w:rsidR="004309BC" w:rsidRPr="005546E0" w:rsidRDefault="005546E0" w:rsidP="005546E0">
      <w:pPr>
        <w:pStyle w:val="af9"/>
        <w:rPr>
          <w:rFonts w:ascii="Times New Roman" w:hAnsi="Times New Roman"/>
          <w:sz w:val="24"/>
          <w:szCs w:val="24"/>
        </w:rPr>
      </w:pPr>
      <w:r w:rsidRPr="005546E0">
        <w:rPr>
          <w:rFonts w:ascii="Times New Roman" w:hAnsi="Times New Roman"/>
          <w:b/>
          <w:sz w:val="24"/>
          <w:szCs w:val="24"/>
        </w:rPr>
        <w:t>4.</w:t>
      </w:r>
      <w:r w:rsidR="004309BC" w:rsidRPr="005546E0">
        <w:rPr>
          <w:rFonts w:ascii="Times New Roman" w:hAnsi="Times New Roman"/>
          <w:b/>
          <w:sz w:val="24"/>
          <w:szCs w:val="24"/>
        </w:rPr>
        <w:t xml:space="preserve"> 2.</w:t>
      </w:r>
      <w:r w:rsidR="004309BC" w:rsidRPr="005546E0">
        <w:rPr>
          <w:rFonts w:ascii="Times New Roman" w:hAnsi="Times New Roman"/>
          <w:sz w:val="24"/>
          <w:szCs w:val="24"/>
        </w:rPr>
        <w:t xml:space="preserve"> Доплаты за непрерывный стаж</w:t>
      </w:r>
      <w:r w:rsidRPr="005546E0">
        <w:rPr>
          <w:rFonts w:ascii="Times New Roman" w:hAnsi="Times New Roman"/>
          <w:sz w:val="24"/>
          <w:szCs w:val="24"/>
        </w:rPr>
        <w:t xml:space="preserve"> работы в учреждениях системы о</w:t>
      </w:r>
      <w:r>
        <w:rPr>
          <w:rFonts w:ascii="Times New Roman" w:hAnsi="Times New Roman"/>
          <w:sz w:val="24"/>
          <w:szCs w:val="24"/>
        </w:rPr>
        <w:t>б</w:t>
      </w:r>
      <w:r w:rsidR="004309BC" w:rsidRPr="005546E0">
        <w:rPr>
          <w:rFonts w:ascii="Times New Roman" w:hAnsi="Times New Roman"/>
          <w:sz w:val="24"/>
          <w:szCs w:val="24"/>
        </w:rPr>
        <w:t>разования:</w:t>
      </w:r>
    </w:p>
    <w:p w:rsidR="004309BC" w:rsidRPr="005546E0" w:rsidRDefault="004309BC" w:rsidP="004309BC">
      <w:pPr>
        <w:pStyle w:val="af9"/>
        <w:rPr>
          <w:rFonts w:ascii="Times New Roman" w:hAnsi="Times New Roman"/>
          <w:sz w:val="24"/>
        </w:rPr>
      </w:pPr>
      <w:r w:rsidRPr="005546E0">
        <w:rPr>
          <w:rFonts w:ascii="Times New Roman" w:hAnsi="Times New Roman"/>
          <w:sz w:val="24"/>
        </w:rPr>
        <w:t>- до 30% основного оклада.</w:t>
      </w:r>
    </w:p>
    <w:p w:rsidR="004309BC" w:rsidRPr="005546E0" w:rsidRDefault="005546E0" w:rsidP="004309BC">
      <w:pPr>
        <w:pStyle w:val="af9"/>
        <w:rPr>
          <w:rFonts w:ascii="Times New Roman" w:hAnsi="Times New Roman"/>
          <w:b/>
          <w:sz w:val="24"/>
        </w:rPr>
      </w:pPr>
      <w:r w:rsidRPr="005546E0">
        <w:rPr>
          <w:rFonts w:ascii="Times New Roman" w:hAnsi="Times New Roman"/>
          <w:b/>
          <w:sz w:val="24"/>
        </w:rPr>
        <w:t>4.</w:t>
      </w:r>
      <w:r w:rsidR="004309BC" w:rsidRPr="005546E0">
        <w:rPr>
          <w:rFonts w:ascii="Times New Roman" w:hAnsi="Times New Roman"/>
          <w:b/>
          <w:sz w:val="24"/>
        </w:rPr>
        <w:t>3. Доплаты за работу в южных районах Дальнего Востока:</w:t>
      </w:r>
    </w:p>
    <w:p w:rsidR="004309BC" w:rsidRPr="005546E0" w:rsidRDefault="004309BC" w:rsidP="004309BC">
      <w:pPr>
        <w:pStyle w:val="af9"/>
        <w:rPr>
          <w:rFonts w:ascii="Times New Roman" w:hAnsi="Times New Roman"/>
          <w:sz w:val="24"/>
        </w:rPr>
      </w:pPr>
      <w:r w:rsidRPr="005546E0">
        <w:rPr>
          <w:rFonts w:ascii="Times New Roman" w:hAnsi="Times New Roman"/>
          <w:sz w:val="24"/>
        </w:rPr>
        <w:t xml:space="preserve"> </w:t>
      </w:r>
      <w:r w:rsidR="005546E0" w:rsidRPr="005546E0">
        <w:rPr>
          <w:rFonts w:ascii="Times New Roman" w:hAnsi="Times New Roman"/>
          <w:sz w:val="24"/>
        </w:rPr>
        <w:t>-</w:t>
      </w:r>
      <w:r w:rsidRPr="005546E0">
        <w:rPr>
          <w:rFonts w:ascii="Times New Roman" w:hAnsi="Times New Roman"/>
          <w:sz w:val="24"/>
        </w:rPr>
        <w:t>до 30% основного оклада.</w:t>
      </w:r>
    </w:p>
    <w:p w:rsidR="004309BC" w:rsidRPr="005546E0" w:rsidRDefault="005546E0" w:rsidP="004309BC">
      <w:pPr>
        <w:pStyle w:val="af9"/>
        <w:rPr>
          <w:rFonts w:ascii="Times New Roman" w:hAnsi="Times New Roman"/>
          <w:b/>
          <w:sz w:val="24"/>
        </w:rPr>
      </w:pPr>
      <w:r w:rsidRPr="005546E0">
        <w:rPr>
          <w:rFonts w:ascii="Times New Roman" w:hAnsi="Times New Roman"/>
          <w:b/>
          <w:sz w:val="24"/>
        </w:rPr>
        <w:t>4.4.</w:t>
      </w:r>
      <w:r w:rsidR="004309BC" w:rsidRPr="005546E0">
        <w:rPr>
          <w:rFonts w:ascii="Times New Roman" w:hAnsi="Times New Roman"/>
          <w:b/>
          <w:sz w:val="24"/>
        </w:rPr>
        <w:t>Доплаты за районный коэффициент:</w:t>
      </w:r>
    </w:p>
    <w:p w:rsidR="004309BC" w:rsidRPr="005546E0" w:rsidRDefault="005546E0" w:rsidP="004309BC">
      <w:pPr>
        <w:pStyle w:val="af9"/>
        <w:rPr>
          <w:rFonts w:ascii="Times New Roman" w:hAnsi="Times New Roman"/>
          <w:sz w:val="24"/>
        </w:rPr>
      </w:pPr>
      <w:r w:rsidRPr="005546E0">
        <w:rPr>
          <w:rFonts w:ascii="Times New Roman" w:hAnsi="Times New Roman"/>
          <w:sz w:val="24"/>
        </w:rPr>
        <w:t>-</w:t>
      </w:r>
      <w:r w:rsidR="004309BC" w:rsidRPr="005546E0">
        <w:rPr>
          <w:rFonts w:ascii="Times New Roman" w:hAnsi="Times New Roman"/>
          <w:sz w:val="24"/>
        </w:rPr>
        <w:t>до 50%  основного оклада.</w:t>
      </w:r>
    </w:p>
    <w:p w:rsidR="004309BC" w:rsidRPr="004309BC" w:rsidRDefault="004309BC" w:rsidP="004309BC"/>
    <w:tbl>
      <w:tblPr>
        <w:tblW w:w="49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25"/>
        <w:gridCol w:w="1543"/>
        <w:gridCol w:w="1442"/>
        <w:gridCol w:w="1205"/>
      </w:tblGrid>
      <w:tr w:rsidR="00DB6E3E" w:rsidRPr="000C3F8F" w:rsidTr="00DB6E3E">
        <w:trPr>
          <w:trHeight w:val="472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(составляющие)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B6E3E" w:rsidRPr="000C3F8F" w:rsidRDefault="00EA72D8" w:rsidP="00EA72D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B6E3E"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роцентах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B6E3E"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 действия </w:t>
            </w:r>
          </w:p>
        </w:tc>
      </w:tr>
    </w:tbl>
    <w:p w:rsidR="00DB6E3E" w:rsidRPr="000C3F8F" w:rsidRDefault="00DB6E3E" w:rsidP="00DB6E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46"/>
        <w:gridCol w:w="947"/>
        <w:gridCol w:w="1657"/>
        <w:gridCol w:w="1949"/>
      </w:tblGrid>
      <w:tr w:rsidR="00DB6E3E" w:rsidRPr="000C3F8F" w:rsidTr="00DB6E3E">
        <w:trPr>
          <w:trHeight w:val="193"/>
          <w:tblHeader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6E3E" w:rsidRPr="000C3F8F" w:rsidTr="00DB6E3E">
        <w:trPr>
          <w:trHeight w:val="40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показатели деятельности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3E" w:rsidRPr="000C3F8F" w:rsidTr="00DB6E3E">
        <w:trPr>
          <w:trHeight w:val="7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в профессиональном процессе персонального компьютера, современных информационно-коммуникативных средств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использует/не использует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EA72D8">
        <w:trPr>
          <w:trHeight w:val="12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-качественное ведение документации, использование баз данных, процедур хранения, передачи, обработки информации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  <w:tr w:rsidR="00DB6E3E" w:rsidRPr="000C3F8F" w:rsidTr="00DB6E3E">
        <w:trPr>
          <w:trHeight w:val="68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-высокий уровень исполнительской дисциплины, ведение документации, подготовка отчетов, журналов и др.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4235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экспертизы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</w:tr>
    </w:tbl>
    <w:p w:rsidR="00DB6E3E" w:rsidRPr="000C3F8F" w:rsidRDefault="00DB6E3E" w:rsidP="00DB6E3E">
      <w:pPr>
        <w:pStyle w:val="2"/>
        <w:tabs>
          <w:tab w:val="left" w:pos="2730"/>
          <w:tab w:val="center" w:pos="4677"/>
        </w:tabs>
        <w:spacing w:line="180" w:lineRule="exact"/>
        <w:rPr>
          <w:rFonts w:ascii="Times New Roman" w:hAnsi="Times New Roman" w:cs="Times New Roman"/>
          <w:i w:val="0"/>
          <w:iCs w:val="0"/>
          <w:kern w:val="28"/>
          <w:sz w:val="24"/>
          <w:szCs w:val="24"/>
        </w:rPr>
      </w:pPr>
      <w:bookmarkStart w:id="11" w:name="_Toc190064317"/>
      <w:r w:rsidRPr="000C3F8F">
        <w:rPr>
          <w:rFonts w:ascii="Times New Roman" w:hAnsi="Times New Roman" w:cs="Times New Roman"/>
          <w:i w:val="0"/>
          <w:kern w:val="28"/>
          <w:sz w:val="24"/>
          <w:szCs w:val="24"/>
        </w:rPr>
        <w:tab/>
        <w:t>4.3.</w:t>
      </w:r>
      <w:r w:rsidRPr="000C3F8F">
        <w:rPr>
          <w:rFonts w:ascii="Times New Roman" w:hAnsi="Times New Roman" w:cs="Times New Roman"/>
          <w:i w:val="0"/>
          <w:kern w:val="28"/>
          <w:sz w:val="24"/>
          <w:szCs w:val="24"/>
        </w:rPr>
        <w:tab/>
        <w:t xml:space="preserve"> Обслуживающий персонал</w:t>
      </w:r>
      <w:bookmarkEnd w:id="11"/>
    </w:p>
    <w:p w:rsidR="00DB6E3E" w:rsidRDefault="00DB6E3E" w:rsidP="00DB6E3E">
      <w:pPr>
        <w:pStyle w:val="3"/>
        <w:spacing w:after="240" w:line="200" w:lineRule="exact"/>
        <w:rPr>
          <w:rFonts w:ascii="Times New Roman" w:hAnsi="Times New Roman" w:cs="Times New Roman"/>
          <w:sz w:val="24"/>
          <w:szCs w:val="24"/>
        </w:rPr>
      </w:pPr>
      <w:bookmarkStart w:id="12" w:name="_Toc190064318"/>
      <w:r w:rsidRPr="000C3F8F">
        <w:rPr>
          <w:rFonts w:ascii="Times New Roman" w:hAnsi="Times New Roman" w:cs="Times New Roman"/>
          <w:sz w:val="24"/>
          <w:szCs w:val="24"/>
        </w:rPr>
        <w:t>5.1. Слесарь,  сантехник, плотник,  электрик,  водитель автобуса, подсобный рабочий, кладовщик, уборщик служебных помещений, сторож, дворник</w:t>
      </w:r>
      <w:bookmarkEnd w:id="12"/>
    </w:p>
    <w:p w:rsidR="004309BC" w:rsidRPr="00216502" w:rsidRDefault="005546E0" w:rsidP="004309BC">
      <w:pPr>
        <w:pStyle w:val="af9"/>
        <w:rPr>
          <w:rFonts w:ascii="Times New Roman" w:hAnsi="Times New Roman"/>
          <w:b/>
          <w:sz w:val="24"/>
        </w:rPr>
      </w:pPr>
      <w:r w:rsidRPr="005546E0">
        <w:rPr>
          <w:rFonts w:ascii="Times New Roman" w:hAnsi="Times New Roman"/>
          <w:sz w:val="24"/>
          <w:szCs w:val="24"/>
        </w:rPr>
        <w:t xml:space="preserve"> </w:t>
      </w:r>
      <w:r w:rsidRPr="002300F3">
        <w:rPr>
          <w:rFonts w:ascii="Times New Roman" w:hAnsi="Times New Roman"/>
          <w:b/>
          <w:sz w:val="24"/>
          <w:szCs w:val="24"/>
        </w:rPr>
        <w:t>5.1</w:t>
      </w:r>
      <w:r w:rsidR="004309BC" w:rsidRPr="00216502">
        <w:rPr>
          <w:rFonts w:ascii="Times New Roman" w:hAnsi="Times New Roman"/>
          <w:b/>
          <w:sz w:val="24"/>
          <w:szCs w:val="24"/>
        </w:rPr>
        <w:t>.</w:t>
      </w:r>
      <w:r w:rsidRPr="00216502">
        <w:rPr>
          <w:rFonts w:ascii="Times New Roman" w:hAnsi="Times New Roman"/>
          <w:b/>
          <w:sz w:val="24"/>
        </w:rPr>
        <w:t>1.</w:t>
      </w:r>
      <w:r w:rsidR="004309BC" w:rsidRPr="00216502">
        <w:rPr>
          <w:rFonts w:ascii="Times New Roman" w:hAnsi="Times New Roman"/>
          <w:b/>
          <w:sz w:val="24"/>
        </w:rPr>
        <w:t xml:space="preserve"> Доплаты за непрерывный стаж работы в учреждениях системы образования:</w:t>
      </w:r>
    </w:p>
    <w:p w:rsidR="004309BC" w:rsidRPr="00216502" w:rsidRDefault="004309BC" w:rsidP="004309BC">
      <w:pPr>
        <w:pStyle w:val="af9"/>
        <w:rPr>
          <w:rFonts w:ascii="Times New Roman" w:hAnsi="Times New Roman"/>
          <w:sz w:val="24"/>
        </w:rPr>
      </w:pPr>
      <w:r w:rsidRPr="00216502">
        <w:rPr>
          <w:rFonts w:ascii="Times New Roman" w:hAnsi="Times New Roman"/>
          <w:sz w:val="24"/>
        </w:rPr>
        <w:t>- до 30% основного оклада.</w:t>
      </w:r>
    </w:p>
    <w:p w:rsidR="004309BC" w:rsidRPr="00216502" w:rsidRDefault="005546E0" w:rsidP="004309BC">
      <w:pPr>
        <w:pStyle w:val="af9"/>
        <w:rPr>
          <w:rFonts w:ascii="Times New Roman" w:hAnsi="Times New Roman"/>
          <w:b/>
          <w:sz w:val="24"/>
        </w:rPr>
      </w:pPr>
      <w:r w:rsidRPr="00216502">
        <w:rPr>
          <w:rFonts w:ascii="Times New Roman" w:hAnsi="Times New Roman"/>
          <w:b/>
          <w:sz w:val="24"/>
        </w:rPr>
        <w:t xml:space="preserve"> 5.1</w:t>
      </w:r>
      <w:r w:rsidR="004309BC" w:rsidRPr="00216502">
        <w:rPr>
          <w:rFonts w:ascii="Times New Roman" w:hAnsi="Times New Roman"/>
          <w:b/>
          <w:sz w:val="24"/>
        </w:rPr>
        <w:t>.</w:t>
      </w:r>
      <w:r w:rsidRPr="00216502">
        <w:rPr>
          <w:rFonts w:ascii="Times New Roman" w:hAnsi="Times New Roman"/>
          <w:b/>
          <w:sz w:val="24"/>
        </w:rPr>
        <w:t>2.</w:t>
      </w:r>
      <w:r w:rsidR="004309BC" w:rsidRPr="00216502">
        <w:rPr>
          <w:rFonts w:ascii="Times New Roman" w:hAnsi="Times New Roman"/>
          <w:b/>
          <w:sz w:val="24"/>
        </w:rPr>
        <w:t xml:space="preserve"> Доплаты за работу в южных районах Дальнего Востока:</w:t>
      </w:r>
    </w:p>
    <w:p w:rsidR="004309BC" w:rsidRPr="00216502" w:rsidRDefault="005546E0" w:rsidP="004309BC">
      <w:pPr>
        <w:pStyle w:val="af9"/>
        <w:rPr>
          <w:rFonts w:ascii="Times New Roman" w:hAnsi="Times New Roman"/>
          <w:sz w:val="24"/>
        </w:rPr>
      </w:pPr>
      <w:r w:rsidRPr="00216502">
        <w:rPr>
          <w:rFonts w:ascii="Times New Roman" w:hAnsi="Times New Roman"/>
          <w:sz w:val="24"/>
        </w:rPr>
        <w:t>-</w:t>
      </w:r>
      <w:r w:rsidR="004309BC" w:rsidRPr="00216502">
        <w:rPr>
          <w:rFonts w:ascii="Times New Roman" w:hAnsi="Times New Roman"/>
          <w:sz w:val="24"/>
        </w:rPr>
        <w:t>до 30% основного оклада.</w:t>
      </w:r>
    </w:p>
    <w:p w:rsidR="004309BC" w:rsidRPr="00216502" w:rsidRDefault="005546E0" w:rsidP="004309BC">
      <w:pPr>
        <w:pStyle w:val="af9"/>
        <w:rPr>
          <w:rFonts w:ascii="Times New Roman" w:hAnsi="Times New Roman"/>
          <w:b/>
          <w:sz w:val="24"/>
        </w:rPr>
      </w:pPr>
      <w:r w:rsidRPr="00216502">
        <w:rPr>
          <w:rFonts w:ascii="Times New Roman" w:hAnsi="Times New Roman"/>
          <w:b/>
          <w:sz w:val="24"/>
        </w:rPr>
        <w:t>5.1.3</w:t>
      </w:r>
      <w:r w:rsidR="004309BC" w:rsidRPr="00216502">
        <w:rPr>
          <w:rFonts w:ascii="Times New Roman" w:hAnsi="Times New Roman"/>
          <w:b/>
          <w:sz w:val="24"/>
        </w:rPr>
        <w:t>. Доплаты за районный коэффициент:</w:t>
      </w:r>
    </w:p>
    <w:p w:rsidR="004309BC" w:rsidRPr="00216502" w:rsidRDefault="005546E0" w:rsidP="00216502">
      <w:pPr>
        <w:pStyle w:val="af9"/>
        <w:rPr>
          <w:rFonts w:ascii="Times New Roman" w:hAnsi="Times New Roman"/>
          <w:sz w:val="24"/>
        </w:rPr>
      </w:pPr>
      <w:r w:rsidRPr="00216502">
        <w:rPr>
          <w:rFonts w:ascii="Times New Roman" w:hAnsi="Times New Roman"/>
          <w:sz w:val="24"/>
        </w:rPr>
        <w:t>-</w:t>
      </w:r>
      <w:r w:rsidR="004309BC" w:rsidRPr="00216502">
        <w:rPr>
          <w:rFonts w:ascii="Times New Roman" w:hAnsi="Times New Roman"/>
          <w:sz w:val="24"/>
        </w:rPr>
        <w:t>до 50%  основного оклада.</w:t>
      </w:r>
    </w:p>
    <w:tbl>
      <w:tblPr>
        <w:tblW w:w="50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58"/>
        <w:gridCol w:w="1349"/>
        <w:gridCol w:w="1368"/>
        <w:gridCol w:w="1808"/>
        <w:gridCol w:w="1724"/>
      </w:tblGrid>
      <w:tr w:rsidR="00DB6E3E" w:rsidRPr="000C3F8F" w:rsidTr="00DB6E3E">
        <w:trPr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(составляющие)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 w:rsidP="00EA72D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В процентах</w:t>
            </w:r>
            <w:r w:rsidR="00EA72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Период измерения, время действия коэффициента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(%)</w:t>
            </w:r>
          </w:p>
        </w:tc>
      </w:tr>
    </w:tbl>
    <w:p w:rsidR="00DB6E3E" w:rsidRPr="000C3F8F" w:rsidRDefault="00DB6E3E" w:rsidP="00DB6E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3894"/>
        <w:gridCol w:w="576"/>
        <w:gridCol w:w="2049"/>
        <w:gridCol w:w="1949"/>
        <w:gridCol w:w="658"/>
      </w:tblGrid>
      <w:tr w:rsidR="00DB6E3E" w:rsidRPr="000C3F8F" w:rsidTr="00216502">
        <w:trPr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6E3E" w:rsidRPr="000C3F8F" w:rsidTr="00216502">
        <w:trPr>
          <w:trHeight w:val="56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показатели деятельности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3E" w:rsidRPr="000C3F8F" w:rsidTr="0021650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-отсутствие дорожно-транспортных происшествий, замечаний ГИБДД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4235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21650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-обеспечение</w:t>
            </w:r>
            <w:r w:rsidR="000463BB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комфортных</w:t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перевозки детей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4235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0463B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0C3F8F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21650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-оперативность выполнение заявок по устранению технических неполадок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E" w:rsidRPr="000C3F8F" w:rsidRDefault="002165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463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0463B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21650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 w:rsidP="000463BB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-за проведение </w:t>
            </w:r>
            <w:r w:rsidR="000463BB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погрузочно-разгрузочных работ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2165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B6E3E"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216502">
        <w:trPr>
          <w:trHeight w:val="80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0463BB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E3E"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нарушений трудовой и исполнительской дисциплины, замечаний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4235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внутришкольного мониторинга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3E" w:rsidRPr="000C3F8F" w:rsidTr="00216502">
        <w:trPr>
          <w:trHeight w:val="71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-качественное проведение генеральных уборок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21650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35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E" w:rsidRPr="000C3F8F" w:rsidRDefault="00DB6E3E">
            <w:pPr>
              <w:spacing w:line="200" w:lineRule="exact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внутришкольного мониторинга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3E" w:rsidRPr="000C3F8F" w:rsidRDefault="00DB6E3E" w:rsidP="00EA72D8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  <w:r w:rsidR="00EA7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E" w:rsidRPr="000C3F8F" w:rsidRDefault="00DB6E3E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02" w:rsidRPr="000C3F8F" w:rsidTr="0021650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F9297B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-за стирку спецодежды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F9297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F9297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проводится/не проводится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02" w:rsidRPr="000C3F8F" w:rsidRDefault="00216502" w:rsidP="00F9297B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02" w:rsidRPr="000C3F8F" w:rsidRDefault="00216502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02" w:rsidRPr="000C3F8F" w:rsidTr="0021650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F9297B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-за доставку продуктов питания при отсутствии транспорта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F9297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F9297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проводится/не проводится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02" w:rsidRPr="000C3F8F" w:rsidRDefault="00216502" w:rsidP="00F9297B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02" w:rsidRPr="000C3F8F" w:rsidRDefault="00216502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02" w:rsidRPr="000C3F8F" w:rsidTr="0021650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F9297B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-за организацию питьевого режима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F9297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F9297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проводится/не проводится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02" w:rsidRPr="000C3F8F" w:rsidRDefault="00216502" w:rsidP="00F9297B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02" w:rsidRPr="000C3F8F" w:rsidRDefault="00216502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02" w:rsidRPr="000C3F8F" w:rsidTr="0021650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F9297B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-за организацию хранения суточных проб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F9297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F9297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проводится/не проводится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02" w:rsidRPr="000C3F8F" w:rsidRDefault="00216502" w:rsidP="00F9297B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02" w:rsidRPr="000C3F8F" w:rsidRDefault="00216502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02" w:rsidRPr="000C3F8F" w:rsidTr="0021650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BE34CF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 за составление калькуляции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BE34C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BE34CF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проводится/не проводится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02" w:rsidRPr="000C3F8F" w:rsidRDefault="00216502" w:rsidP="00BE34CF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02" w:rsidRPr="000C3F8F" w:rsidRDefault="00216502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02" w:rsidRPr="000C3F8F" w:rsidTr="0021650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BE34CF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-за организацию работы по привлечению внебюджетных средств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BE34C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BE34CF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внутришкольного мониторинга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02" w:rsidRPr="000C3F8F" w:rsidRDefault="00216502" w:rsidP="00BE34CF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02" w:rsidRPr="000C3F8F" w:rsidRDefault="00216502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02" w:rsidRPr="000C3F8F" w:rsidTr="00216502">
        <w:trPr>
          <w:trHeight w:val="59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BE34CF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-за проведение косметического ремонта пищеблока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BE34C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BE34CF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проводится/не проводится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02" w:rsidRPr="000C3F8F" w:rsidRDefault="00216502" w:rsidP="00BE34CF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02" w:rsidRPr="000C3F8F" w:rsidRDefault="00216502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02" w:rsidRPr="000C3F8F" w:rsidTr="0021650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BE34CF">
            <w:pPr>
              <w:spacing w:before="40" w:after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-проявление собственной инициативы к повышению качества работ: проведение озеленения территории, классов, улучшение внешнего вида кабинетов, транспорта, служебных помещений и пр.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BE34C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2" w:rsidRPr="000C3F8F" w:rsidRDefault="00216502" w:rsidP="00BE34CF">
            <w:pPr>
              <w:spacing w:line="200" w:lineRule="exact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данные внутришкольного мониторинга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02" w:rsidRPr="000C3F8F" w:rsidRDefault="00216502" w:rsidP="00BE34CF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216502" w:rsidRPr="000C3F8F" w:rsidRDefault="00216502" w:rsidP="00BE34CF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F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(подтверждение)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02" w:rsidRPr="000C3F8F" w:rsidRDefault="00216502">
            <w:pPr>
              <w:tabs>
                <w:tab w:val="left" w:pos="629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E3E" w:rsidRPr="000C3F8F" w:rsidRDefault="00DB6E3E" w:rsidP="00EC31AA">
      <w:pPr>
        <w:pStyle w:val="af9"/>
        <w:rPr>
          <w:rFonts w:ascii="Times New Roman" w:hAnsi="Times New Roman"/>
          <w:sz w:val="24"/>
          <w:szCs w:val="24"/>
        </w:rPr>
      </w:pPr>
    </w:p>
    <w:p w:rsidR="00DB6E3E" w:rsidRPr="000C3F8F" w:rsidRDefault="00DB6E3E" w:rsidP="00EC31AA">
      <w:pPr>
        <w:pStyle w:val="af9"/>
        <w:rPr>
          <w:rFonts w:ascii="Times New Roman" w:hAnsi="Times New Roman"/>
          <w:sz w:val="24"/>
          <w:szCs w:val="24"/>
        </w:rPr>
      </w:pPr>
      <w:r w:rsidRPr="000C3F8F">
        <w:rPr>
          <w:rFonts w:ascii="Times New Roman" w:hAnsi="Times New Roman"/>
          <w:sz w:val="24"/>
          <w:szCs w:val="24"/>
        </w:rPr>
        <w:t>Принято на собрании</w:t>
      </w:r>
    </w:p>
    <w:p w:rsidR="00DB6E3E" w:rsidRPr="000C3F8F" w:rsidRDefault="00DB6E3E" w:rsidP="00EC31AA">
      <w:pPr>
        <w:pStyle w:val="af9"/>
        <w:rPr>
          <w:rFonts w:ascii="Times New Roman" w:hAnsi="Times New Roman"/>
          <w:sz w:val="24"/>
          <w:szCs w:val="24"/>
        </w:rPr>
      </w:pPr>
      <w:r w:rsidRPr="000C3F8F">
        <w:rPr>
          <w:rFonts w:ascii="Times New Roman" w:hAnsi="Times New Roman"/>
          <w:sz w:val="24"/>
          <w:szCs w:val="24"/>
        </w:rPr>
        <w:t xml:space="preserve">трудового коллектива, </w:t>
      </w:r>
    </w:p>
    <w:p w:rsidR="00DB6E3E" w:rsidRPr="000C3F8F" w:rsidRDefault="002654CA" w:rsidP="00EC31AA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7</w:t>
      </w:r>
    </w:p>
    <w:p w:rsidR="00DB6E3E" w:rsidRPr="000C3F8F" w:rsidRDefault="002654CA" w:rsidP="00EC31AA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21.02.2013</w:t>
      </w:r>
      <w:r w:rsidR="00DB6E3E" w:rsidRPr="000C3F8F">
        <w:rPr>
          <w:rFonts w:ascii="Times New Roman" w:hAnsi="Times New Roman"/>
          <w:sz w:val="24"/>
          <w:szCs w:val="24"/>
        </w:rPr>
        <w:t xml:space="preserve"> года</w:t>
      </w:r>
      <w:r w:rsidR="00EC31AA" w:rsidRPr="000C3F8F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DB6E3E" w:rsidRPr="000C3F8F" w:rsidSect="004423E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FDA" w:rsidRDefault="00FD4FDA" w:rsidP="00EC31AA">
      <w:pPr>
        <w:spacing w:after="0" w:line="240" w:lineRule="auto"/>
      </w:pPr>
      <w:r>
        <w:separator/>
      </w:r>
    </w:p>
  </w:endnote>
  <w:endnote w:type="continuationSeparator" w:id="1">
    <w:p w:rsidR="00FD4FDA" w:rsidRDefault="00FD4FDA" w:rsidP="00EC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FDA" w:rsidRDefault="00FD4FDA" w:rsidP="00EC31AA">
      <w:pPr>
        <w:spacing w:after="0" w:line="240" w:lineRule="auto"/>
      </w:pPr>
      <w:r>
        <w:separator/>
      </w:r>
    </w:p>
  </w:footnote>
  <w:footnote w:type="continuationSeparator" w:id="1">
    <w:p w:rsidR="00FD4FDA" w:rsidRDefault="00FD4FDA" w:rsidP="00EC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389"/>
    <w:multiLevelType w:val="hybridMultilevel"/>
    <w:tmpl w:val="D02E0590"/>
    <w:lvl w:ilvl="0" w:tplc="DDF21F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D7DEE3F4">
      <w:numFmt w:val="none"/>
      <w:lvlText w:val=""/>
      <w:lvlJc w:val="left"/>
      <w:pPr>
        <w:tabs>
          <w:tab w:val="num" w:pos="360"/>
        </w:tabs>
      </w:pPr>
    </w:lvl>
    <w:lvl w:ilvl="2" w:tplc="B43E4350">
      <w:numFmt w:val="none"/>
      <w:lvlText w:val=""/>
      <w:lvlJc w:val="left"/>
      <w:pPr>
        <w:tabs>
          <w:tab w:val="num" w:pos="360"/>
        </w:tabs>
      </w:pPr>
    </w:lvl>
    <w:lvl w:ilvl="3" w:tplc="B720CC5E">
      <w:numFmt w:val="none"/>
      <w:lvlText w:val=""/>
      <w:lvlJc w:val="left"/>
      <w:pPr>
        <w:tabs>
          <w:tab w:val="num" w:pos="360"/>
        </w:tabs>
      </w:pPr>
    </w:lvl>
    <w:lvl w:ilvl="4" w:tplc="A8EE6430">
      <w:numFmt w:val="none"/>
      <w:lvlText w:val=""/>
      <w:lvlJc w:val="left"/>
      <w:pPr>
        <w:tabs>
          <w:tab w:val="num" w:pos="360"/>
        </w:tabs>
      </w:pPr>
    </w:lvl>
    <w:lvl w:ilvl="5" w:tplc="16F4E3EC">
      <w:numFmt w:val="none"/>
      <w:lvlText w:val=""/>
      <w:lvlJc w:val="left"/>
      <w:pPr>
        <w:tabs>
          <w:tab w:val="num" w:pos="360"/>
        </w:tabs>
      </w:pPr>
    </w:lvl>
    <w:lvl w:ilvl="6" w:tplc="8A94D5CA">
      <w:numFmt w:val="none"/>
      <w:lvlText w:val=""/>
      <w:lvlJc w:val="left"/>
      <w:pPr>
        <w:tabs>
          <w:tab w:val="num" w:pos="360"/>
        </w:tabs>
      </w:pPr>
    </w:lvl>
    <w:lvl w:ilvl="7" w:tplc="4AFE5DAC">
      <w:numFmt w:val="none"/>
      <w:lvlText w:val=""/>
      <w:lvlJc w:val="left"/>
      <w:pPr>
        <w:tabs>
          <w:tab w:val="num" w:pos="360"/>
        </w:tabs>
      </w:pPr>
    </w:lvl>
    <w:lvl w:ilvl="8" w:tplc="2C0E76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17D4478"/>
    <w:multiLevelType w:val="hybridMultilevel"/>
    <w:tmpl w:val="1B3E7596"/>
    <w:lvl w:ilvl="0" w:tplc="649ACC6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E3E"/>
    <w:rsid w:val="00033F16"/>
    <w:rsid w:val="000463BB"/>
    <w:rsid w:val="0005018B"/>
    <w:rsid w:val="000C3F8F"/>
    <w:rsid w:val="00150D95"/>
    <w:rsid w:val="001D3C50"/>
    <w:rsid w:val="001F6263"/>
    <w:rsid w:val="00216502"/>
    <w:rsid w:val="002300F3"/>
    <w:rsid w:val="002654CA"/>
    <w:rsid w:val="003161F5"/>
    <w:rsid w:val="00327D62"/>
    <w:rsid w:val="003E24DF"/>
    <w:rsid w:val="00423542"/>
    <w:rsid w:val="004309BC"/>
    <w:rsid w:val="004314AD"/>
    <w:rsid w:val="004423E1"/>
    <w:rsid w:val="004852A5"/>
    <w:rsid w:val="004A7EEB"/>
    <w:rsid w:val="005546E0"/>
    <w:rsid w:val="0061454A"/>
    <w:rsid w:val="006216BB"/>
    <w:rsid w:val="006E36B3"/>
    <w:rsid w:val="006E6FC1"/>
    <w:rsid w:val="00742FF4"/>
    <w:rsid w:val="007A33CD"/>
    <w:rsid w:val="007F741A"/>
    <w:rsid w:val="00821E36"/>
    <w:rsid w:val="00840DA4"/>
    <w:rsid w:val="00843E29"/>
    <w:rsid w:val="00A54A5F"/>
    <w:rsid w:val="00B660E8"/>
    <w:rsid w:val="00C347B3"/>
    <w:rsid w:val="00C833F3"/>
    <w:rsid w:val="00CE41B0"/>
    <w:rsid w:val="00D0043C"/>
    <w:rsid w:val="00DB6E3E"/>
    <w:rsid w:val="00E42340"/>
    <w:rsid w:val="00E476C3"/>
    <w:rsid w:val="00E83A17"/>
    <w:rsid w:val="00EA72D8"/>
    <w:rsid w:val="00EC1AE8"/>
    <w:rsid w:val="00EC31AA"/>
    <w:rsid w:val="00F23771"/>
    <w:rsid w:val="00F30689"/>
    <w:rsid w:val="00F474E2"/>
    <w:rsid w:val="00F653C0"/>
    <w:rsid w:val="00FA64C4"/>
    <w:rsid w:val="00FA78A9"/>
    <w:rsid w:val="00FD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3C50"/>
  </w:style>
  <w:style w:type="paragraph" w:styleId="1">
    <w:name w:val="heading 1"/>
    <w:basedOn w:val="a0"/>
    <w:next w:val="a0"/>
    <w:link w:val="10"/>
    <w:qFormat/>
    <w:rsid w:val="00DB6E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DB6E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DB6E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6E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DB6E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B6E3E"/>
    <w:rPr>
      <w:rFonts w:ascii="Arial" w:eastAsia="Times New Roman" w:hAnsi="Arial" w:cs="Arial"/>
      <w:b/>
      <w:bCs/>
      <w:sz w:val="26"/>
      <w:szCs w:val="26"/>
    </w:rPr>
  </w:style>
  <w:style w:type="character" w:styleId="a4">
    <w:name w:val="Hyperlink"/>
    <w:basedOn w:val="a1"/>
    <w:semiHidden/>
    <w:unhideWhenUsed/>
    <w:rsid w:val="00DB6E3E"/>
    <w:rPr>
      <w:color w:val="0000FF"/>
      <w:u w:val="single"/>
    </w:rPr>
  </w:style>
  <w:style w:type="character" w:styleId="a5">
    <w:name w:val="FollowedHyperlink"/>
    <w:basedOn w:val="a1"/>
    <w:semiHidden/>
    <w:unhideWhenUsed/>
    <w:rsid w:val="00DB6E3E"/>
    <w:rPr>
      <w:color w:val="800080"/>
      <w:u w:val="single"/>
    </w:rPr>
  </w:style>
  <w:style w:type="paragraph" w:styleId="a6">
    <w:name w:val="Normal (Web)"/>
    <w:basedOn w:val="a0"/>
    <w:semiHidden/>
    <w:unhideWhenUsed/>
    <w:rsid w:val="00D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0"/>
    <w:link w:val="a8"/>
    <w:semiHidden/>
    <w:unhideWhenUsed/>
    <w:rsid w:val="00DB6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DB6E3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text"/>
    <w:basedOn w:val="a0"/>
    <w:link w:val="aa"/>
    <w:semiHidden/>
    <w:unhideWhenUsed/>
    <w:rsid w:val="00DB6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B6E3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0"/>
    <w:link w:val="ac"/>
    <w:semiHidden/>
    <w:unhideWhenUsed/>
    <w:rsid w:val="00DB6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semiHidden/>
    <w:rsid w:val="00DB6E3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0"/>
    <w:link w:val="ae"/>
    <w:semiHidden/>
    <w:unhideWhenUsed/>
    <w:rsid w:val="00DB6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1"/>
    <w:link w:val="ad"/>
    <w:semiHidden/>
    <w:rsid w:val="00DB6E3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endnote text"/>
    <w:basedOn w:val="a0"/>
    <w:link w:val="af0"/>
    <w:semiHidden/>
    <w:unhideWhenUsed/>
    <w:rsid w:val="00DB6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DB6E3E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"/>
    <w:basedOn w:val="a0"/>
    <w:link w:val="af2"/>
    <w:semiHidden/>
    <w:unhideWhenUsed/>
    <w:rsid w:val="00DB6E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1"/>
    <w:link w:val="af1"/>
    <w:semiHidden/>
    <w:rsid w:val="00DB6E3E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0"/>
    <w:link w:val="af4"/>
    <w:semiHidden/>
    <w:unhideWhenUsed/>
    <w:rsid w:val="00DB6E3E"/>
    <w:pPr>
      <w:suppressAutoHyphens/>
      <w:spacing w:after="0" w:line="360" w:lineRule="auto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semiHidden/>
    <w:rsid w:val="00DB6E3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semiHidden/>
    <w:unhideWhenUsed/>
    <w:rsid w:val="00DB6E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semiHidden/>
    <w:rsid w:val="00DB6E3E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annotation subject"/>
    <w:basedOn w:val="a9"/>
    <w:next w:val="a9"/>
    <w:link w:val="af6"/>
    <w:semiHidden/>
    <w:unhideWhenUsed/>
    <w:rsid w:val="00DB6E3E"/>
    <w:rPr>
      <w:b/>
      <w:bCs/>
    </w:rPr>
  </w:style>
  <w:style w:type="character" w:customStyle="1" w:styleId="af6">
    <w:name w:val="Тема примечания Знак"/>
    <w:basedOn w:val="aa"/>
    <w:link w:val="af5"/>
    <w:semiHidden/>
    <w:rsid w:val="00DB6E3E"/>
    <w:rPr>
      <w:b/>
      <w:bCs/>
    </w:rPr>
  </w:style>
  <w:style w:type="paragraph" w:styleId="af7">
    <w:name w:val="Balloon Text"/>
    <w:basedOn w:val="a0"/>
    <w:link w:val="af8"/>
    <w:semiHidden/>
    <w:unhideWhenUsed/>
    <w:rsid w:val="00DB6E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semiHidden/>
    <w:rsid w:val="00DB6E3E"/>
    <w:rPr>
      <w:rFonts w:ascii="Tahoma" w:eastAsia="Times New Roman" w:hAnsi="Tahoma" w:cs="Tahoma"/>
      <w:sz w:val="16"/>
      <w:szCs w:val="16"/>
    </w:rPr>
  </w:style>
  <w:style w:type="paragraph" w:styleId="af9">
    <w:name w:val="No Spacing"/>
    <w:uiPriority w:val="1"/>
    <w:qFormat/>
    <w:rsid w:val="00DB6E3E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Paragraph"/>
    <w:autoRedefine/>
    <w:qFormat/>
    <w:rsid w:val="00DB6E3E"/>
    <w:pPr>
      <w:numPr>
        <w:numId w:val="1"/>
      </w:num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ヒラギノ角ゴ Pro W3" w:hAnsi="Times New Roman" w:cs="Times New Roman"/>
      <w:b/>
      <w:color w:val="000000"/>
      <w:sz w:val="28"/>
      <w:szCs w:val="28"/>
    </w:rPr>
  </w:style>
  <w:style w:type="paragraph" w:customStyle="1" w:styleId="11">
    <w:name w:val="Обычный1"/>
    <w:rsid w:val="00DB6E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Нижний колонтитул1"/>
    <w:autoRedefine/>
    <w:rsid w:val="00DB6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13">
    <w:name w:val="Обычный1"/>
    <w:autoRedefine/>
    <w:rsid w:val="00DB6E3E"/>
    <w:pPr>
      <w:spacing w:after="0" w:line="240" w:lineRule="auto"/>
      <w:ind w:left="6237"/>
    </w:pPr>
    <w:rPr>
      <w:rFonts w:ascii="Times New Roman" w:eastAsia="ヒラギノ角ゴ Pro W3" w:hAnsi="Times New Roman" w:cs="Times New Roman"/>
      <w:color w:val="000000"/>
      <w:sz w:val="28"/>
      <w:szCs w:val="28"/>
      <w:lang w:val="en-US"/>
    </w:rPr>
  </w:style>
  <w:style w:type="paragraph" w:customStyle="1" w:styleId="ConsPlusTitle">
    <w:name w:val="ConsPlusTitle"/>
    <w:rsid w:val="00DB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B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6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a">
    <w:name w:val="Таблицы (моноширинный)"/>
    <w:basedOn w:val="a0"/>
    <w:next w:val="a0"/>
    <w:rsid w:val="00DB6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DB6E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b">
    <w:name w:val="Знак"/>
    <w:basedOn w:val="a0"/>
    <w:rsid w:val="00DB6E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......... 1"/>
    <w:basedOn w:val="a0"/>
    <w:next w:val="a0"/>
    <w:rsid w:val="00DB6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annotation reference"/>
    <w:basedOn w:val="a1"/>
    <w:semiHidden/>
    <w:unhideWhenUsed/>
    <w:rsid w:val="00DB6E3E"/>
    <w:rPr>
      <w:sz w:val="16"/>
      <w:szCs w:val="16"/>
    </w:rPr>
  </w:style>
  <w:style w:type="character" w:styleId="afd">
    <w:name w:val="endnote reference"/>
    <w:basedOn w:val="a1"/>
    <w:semiHidden/>
    <w:unhideWhenUsed/>
    <w:rsid w:val="00DB6E3E"/>
    <w:rPr>
      <w:vertAlign w:val="superscript"/>
    </w:rPr>
  </w:style>
  <w:style w:type="character" w:customStyle="1" w:styleId="titl21">
    <w:name w:val="titl21"/>
    <w:basedOn w:val="a1"/>
    <w:rsid w:val="00DB6E3E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table" w:styleId="afe">
    <w:name w:val="Table Grid"/>
    <w:basedOn w:val="a2"/>
    <w:rsid w:val="00DB6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mphasis"/>
    <w:basedOn w:val="a1"/>
    <w:qFormat/>
    <w:rsid w:val="00DB6E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B9B1-A999-441B-89FE-3F5D66D9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19</Pages>
  <Words>5010</Words>
  <Characters>28560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23</cp:revision>
  <cp:lastPrinted>2012-01-04T00:56:00Z</cp:lastPrinted>
  <dcterms:created xsi:type="dcterms:W3CDTF">2012-01-04T00:39:00Z</dcterms:created>
  <dcterms:modified xsi:type="dcterms:W3CDTF">2014-05-08T05:34:00Z</dcterms:modified>
</cp:coreProperties>
</file>