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 w:rsidRPr="00690B73">
        <w:rPr>
          <w:rFonts w:ascii="Times New Roman" w:hAnsi="Times New Roman"/>
          <w:sz w:val="26"/>
          <w:szCs w:val="26"/>
        </w:rPr>
        <w:t xml:space="preserve">Муниципальное бюджетное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690B73">
        <w:rPr>
          <w:rFonts w:ascii="Times New Roman" w:hAnsi="Times New Roman"/>
          <w:sz w:val="26"/>
          <w:szCs w:val="26"/>
        </w:rPr>
        <w:t xml:space="preserve">Утверждено                        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 w:rsidRPr="00690B73">
        <w:rPr>
          <w:rFonts w:ascii="Times New Roman" w:hAnsi="Times New Roman"/>
          <w:sz w:val="26"/>
          <w:szCs w:val="26"/>
        </w:rPr>
        <w:t xml:space="preserve">общеобразовательное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690B73">
        <w:rPr>
          <w:rFonts w:ascii="Times New Roman" w:hAnsi="Times New Roman"/>
          <w:sz w:val="26"/>
          <w:szCs w:val="26"/>
        </w:rPr>
        <w:t xml:space="preserve">Приказом директора 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 w:rsidRPr="00690B73">
        <w:rPr>
          <w:rFonts w:ascii="Times New Roman" w:hAnsi="Times New Roman"/>
          <w:sz w:val="26"/>
          <w:szCs w:val="26"/>
        </w:rPr>
        <w:t xml:space="preserve">учреждение средняя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690B73">
        <w:rPr>
          <w:rFonts w:ascii="Times New Roman" w:hAnsi="Times New Roman"/>
          <w:sz w:val="26"/>
          <w:szCs w:val="26"/>
        </w:rPr>
        <w:t xml:space="preserve"> МБОУ СОШ пос. Литовко               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 w:rsidRPr="00690B73">
        <w:rPr>
          <w:rFonts w:ascii="Times New Roman" w:hAnsi="Times New Roman"/>
          <w:sz w:val="26"/>
          <w:szCs w:val="26"/>
        </w:rPr>
        <w:t xml:space="preserve">общеобразовательная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727744" w:rsidRPr="00110C31">
        <w:rPr>
          <w:rFonts w:ascii="Times New Roman" w:hAnsi="Times New Roman"/>
          <w:sz w:val="26"/>
          <w:szCs w:val="26"/>
        </w:rPr>
        <w:t xml:space="preserve">от </w:t>
      </w:r>
      <w:r w:rsidR="00495C7B" w:rsidRPr="00110C31">
        <w:rPr>
          <w:rFonts w:ascii="Times New Roman" w:hAnsi="Times New Roman"/>
          <w:sz w:val="26"/>
          <w:szCs w:val="26"/>
        </w:rPr>
        <w:t>21</w:t>
      </w:r>
      <w:r w:rsidR="00110C31" w:rsidRPr="00110C31">
        <w:rPr>
          <w:rFonts w:ascii="Times New Roman" w:hAnsi="Times New Roman"/>
          <w:sz w:val="26"/>
          <w:szCs w:val="26"/>
        </w:rPr>
        <w:t>.01.2013 года № 27</w:t>
      </w:r>
      <w:r w:rsidRPr="00110C31">
        <w:rPr>
          <w:rFonts w:ascii="Times New Roman" w:hAnsi="Times New Roman"/>
          <w:sz w:val="26"/>
          <w:szCs w:val="26"/>
        </w:rPr>
        <w:t>-Д</w:t>
      </w:r>
      <w:r w:rsidRPr="00690B73">
        <w:rPr>
          <w:rFonts w:ascii="Times New Roman" w:hAnsi="Times New Roman"/>
          <w:sz w:val="26"/>
          <w:szCs w:val="26"/>
        </w:rPr>
        <w:t xml:space="preserve">              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 w:rsidRPr="00690B73">
        <w:rPr>
          <w:rFonts w:ascii="Times New Roman" w:hAnsi="Times New Roman"/>
          <w:sz w:val="26"/>
          <w:szCs w:val="26"/>
        </w:rPr>
        <w:t xml:space="preserve">школа пос. Литовко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690B73">
        <w:rPr>
          <w:rFonts w:ascii="Times New Roman" w:hAnsi="Times New Roman"/>
          <w:sz w:val="26"/>
          <w:szCs w:val="26"/>
        </w:rPr>
        <w:t xml:space="preserve">________ Н.Н. Максимец              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 w:rsidRPr="00690B73">
        <w:rPr>
          <w:rFonts w:ascii="Times New Roman" w:hAnsi="Times New Roman"/>
          <w:sz w:val="26"/>
          <w:szCs w:val="26"/>
        </w:rPr>
        <w:t xml:space="preserve">Амурского муниципального                                                       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 w:rsidRPr="00690B73">
        <w:rPr>
          <w:rFonts w:ascii="Times New Roman" w:hAnsi="Times New Roman"/>
          <w:sz w:val="26"/>
          <w:szCs w:val="26"/>
        </w:rPr>
        <w:t>района Хабаровского края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</w:p>
    <w:p w:rsidR="00690B73" w:rsidRPr="00690B73" w:rsidRDefault="00690B73" w:rsidP="00690B73">
      <w:pPr>
        <w:pStyle w:val="af9"/>
        <w:rPr>
          <w:rFonts w:ascii="Times New Roman" w:hAnsi="Times New Roman"/>
          <w:b/>
          <w:sz w:val="26"/>
          <w:szCs w:val="26"/>
        </w:rPr>
      </w:pPr>
      <w:r w:rsidRPr="00690B73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="00727744">
        <w:rPr>
          <w:rFonts w:ascii="Times New Roman" w:hAnsi="Times New Roman"/>
          <w:b/>
          <w:sz w:val="26"/>
          <w:szCs w:val="26"/>
        </w:rPr>
        <w:t xml:space="preserve">        </w:t>
      </w:r>
      <w:r w:rsidRPr="00690B73">
        <w:rPr>
          <w:rFonts w:ascii="Times New Roman" w:hAnsi="Times New Roman"/>
          <w:b/>
          <w:sz w:val="26"/>
          <w:szCs w:val="26"/>
        </w:rPr>
        <w:t xml:space="preserve"> Положение об оплате труда работников 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</w:p>
    <w:p w:rsidR="00690B73" w:rsidRPr="00690B73" w:rsidRDefault="00690B73" w:rsidP="00690B73">
      <w:pPr>
        <w:pStyle w:val="af9"/>
        <w:rPr>
          <w:rFonts w:ascii="Times New Roman" w:hAnsi="Times New Roman"/>
          <w:b/>
          <w:sz w:val="26"/>
          <w:szCs w:val="26"/>
        </w:rPr>
      </w:pPr>
      <w:r w:rsidRPr="00690B73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690B73" w:rsidRDefault="00690B73" w:rsidP="00690B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Настоящее Положение об оплате труда работников  Муниципального бюджетного общеобразовательного учреждения  средней общеобразовательной школы пос. Литовко Амурского муниципального района Хабаровского края (далее –  Положение), разработано в соответствии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</w:p>
    <w:p w:rsidR="00690B73" w:rsidRDefault="00690B73" w:rsidP="00690B7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постановлением Правительства Хабаровского края от 30.12.2011 года № 466-пр</w:t>
      </w:r>
      <w:r w:rsidR="00A80D4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80D4A">
        <w:rPr>
          <w:rFonts w:ascii="Times New Roman" w:hAnsi="Times New Roman" w:cs="Times New Roman"/>
          <w:sz w:val="26"/>
          <w:szCs w:val="26"/>
        </w:rPr>
        <w:t>«О внесении изменений в отдельные нормативные правовые акты</w:t>
      </w:r>
      <w:r w:rsidR="00A80D4A" w:rsidRPr="00A80D4A">
        <w:rPr>
          <w:rFonts w:ascii="Times New Roman" w:hAnsi="Times New Roman" w:cs="Times New Roman"/>
          <w:sz w:val="26"/>
          <w:szCs w:val="26"/>
        </w:rPr>
        <w:t xml:space="preserve"> </w:t>
      </w:r>
      <w:r w:rsidR="00A80D4A">
        <w:rPr>
          <w:rFonts w:ascii="Times New Roman" w:hAnsi="Times New Roman" w:cs="Times New Roman"/>
          <w:sz w:val="26"/>
          <w:szCs w:val="26"/>
        </w:rPr>
        <w:t>правительства</w:t>
      </w:r>
    </w:p>
    <w:p w:rsidR="00690B73" w:rsidRDefault="00690B73" w:rsidP="00690B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Хабаровского края»;</w:t>
      </w:r>
    </w:p>
    <w:p w:rsidR="00AE33AD" w:rsidRDefault="00AE33AD" w:rsidP="00690B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Распоряжением 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Правительства Хабаровского края от 17декабря 2012 года №803-рп «Об увеличении заработной платы педагогических работников государственных образовательных учреждений  общего образования, образовательных учреждений для детей-сирот и детей, оставшихся без попечения родителей, Хабаровского края» </w:t>
      </w:r>
    </w:p>
    <w:p w:rsidR="00690B73" w:rsidRDefault="00690B73" w:rsidP="00690B7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0D4A">
        <w:rPr>
          <w:rFonts w:ascii="Times New Roman" w:hAnsi="Times New Roman" w:cs="Times New Roman"/>
          <w:b/>
          <w:i/>
          <w:sz w:val="26"/>
          <w:szCs w:val="26"/>
        </w:rPr>
        <w:t>постановления</w:t>
      </w:r>
      <w:r>
        <w:rPr>
          <w:rFonts w:ascii="Times New Roman" w:hAnsi="Times New Roman" w:cs="Times New Roman"/>
          <w:b/>
          <w:i/>
          <w:sz w:val="26"/>
          <w:szCs w:val="26"/>
        </w:rPr>
        <w:t>м</w:t>
      </w:r>
      <w:r w:rsidR="00A80D4A">
        <w:rPr>
          <w:rFonts w:ascii="Times New Roman" w:hAnsi="Times New Roman" w:cs="Times New Roman"/>
          <w:b/>
          <w:i/>
          <w:sz w:val="26"/>
          <w:szCs w:val="26"/>
        </w:rPr>
        <w:t xml:space="preserve">и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главы Амурского муниципального района:</w:t>
      </w:r>
    </w:p>
    <w:p w:rsidR="00690B73" w:rsidRDefault="00690B73" w:rsidP="00690B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- от 29.01.2009 №  12,1</w:t>
      </w:r>
      <w:r>
        <w:rPr>
          <w:rFonts w:ascii="Times New Roman" w:hAnsi="Times New Roman" w:cs="Times New Roman"/>
          <w:sz w:val="26"/>
          <w:szCs w:val="26"/>
        </w:rPr>
        <w:t xml:space="preserve">  «О введении новых систем оплаты труда работников муниципальных учреждений </w:t>
      </w:r>
      <w:r w:rsidR="00A80D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Амурского муниципального района»,   </w:t>
      </w:r>
    </w:p>
    <w:p w:rsidR="00690B73" w:rsidRDefault="00690B73" w:rsidP="00690B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от 05.02.2009  № 20</w:t>
      </w:r>
      <w:r>
        <w:rPr>
          <w:rFonts w:ascii="Times New Roman" w:hAnsi="Times New Roman" w:cs="Times New Roman"/>
          <w:sz w:val="26"/>
          <w:szCs w:val="26"/>
        </w:rPr>
        <w:t xml:space="preserve">  «О введении новой системы оплаты труда работников муниципальных общеобразовательных учреждениях, специальных (коррекционных) учреждениях для обучающихся, воспитанников с ограниченными возможностями здоровья, образовательных учреждениях для детей сирот и детей, оставшихся без попечения родителей, финансирование оплаты труда, которых осуществляется за счет субвенций из краевого бюджета»,  </w:t>
      </w:r>
    </w:p>
    <w:p w:rsidR="00690B73" w:rsidRDefault="00690B73" w:rsidP="00690B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i/>
          <w:sz w:val="26"/>
          <w:szCs w:val="26"/>
        </w:rPr>
        <w:t>от 18.08.2009 № 182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Положения по новой системе оплаты труда работников в муниципальных образовательных учреждениях дошкольного образования, дополнительного образования и прочих учреждениях, финансирование оплаты труда которых осуществляется из средств местного бюджета»,  </w:t>
      </w:r>
    </w:p>
    <w:p w:rsidR="00A80D4A" w:rsidRDefault="00690B73" w:rsidP="00690B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i/>
          <w:sz w:val="26"/>
          <w:szCs w:val="26"/>
        </w:rPr>
        <w:t>от 20.08.2010 № 154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перечня должностей работников, относимых к основному персоналу по типам учреждения и по видам экономической деятельности, для определения должностных окладов руководителей муниципальных образовательных учреждений Амурского муниципального района», </w:t>
      </w:r>
    </w:p>
    <w:p w:rsidR="00AE33AD" w:rsidRDefault="00AE33AD" w:rsidP="00690B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90B73" w:rsidRDefault="00690B73" w:rsidP="00690B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приказами Управления образования администрации Амурского муниципального района Хабаровского края:</w:t>
      </w:r>
    </w:p>
    <w:p w:rsidR="00690B73" w:rsidRPr="00EB3BD1" w:rsidRDefault="00690B73" w:rsidP="00690B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- от 14.12.2010 года № 811 – Д </w:t>
      </w:r>
      <w:r>
        <w:rPr>
          <w:rFonts w:ascii="Times New Roman" w:hAnsi="Times New Roman" w:cs="Times New Roman"/>
          <w:sz w:val="26"/>
          <w:szCs w:val="26"/>
        </w:rPr>
        <w:t>«Об утверждении Примерного положения об оплате труда работников муниципальных образовательных учреждений Амурского муниципального района»,</w:t>
      </w:r>
    </w:p>
    <w:p w:rsidR="00A80D4A" w:rsidRDefault="00690B73" w:rsidP="00690B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- от 19.03.2012 года № 157 – Д </w:t>
      </w:r>
      <w:r>
        <w:rPr>
          <w:rFonts w:ascii="Times New Roman" w:hAnsi="Times New Roman" w:cs="Times New Roman"/>
          <w:sz w:val="26"/>
          <w:szCs w:val="26"/>
        </w:rPr>
        <w:t>«Об утверждении базовых окладов работникам муниципальных бюджетных общеобразовательных учреждений и учреждений системы образования, финансируемых из средств местного бюджета в услов</w:t>
      </w:r>
      <w:r w:rsidR="00EB3BD1">
        <w:rPr>
          <w:rFonts w:ascii="Times New Roman" w:hAnsi="Times New Roman" w:cs="Times New Roman"/>
          <w:sz w:val="26"/>
          <w:szCs w:val="26"/>
        </w:rPr>
        <w:t>иях новой системы оплаты труда»,</w:t>
      </w:r>
    </w:p>
    <w:p w:rsidR="00EB3BD1" w:rsidRDefault="00EB3BD1" w:rsidP="00EB3BD1">
      <w:pPr>
        <w:pStyle w:val="ConsPlusNormal"/>
        <w:widowControl/>
        <w:tabs>
          <w:tab w:val="left" w:pos="3332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3BD1">
        <w:rPr>
          <w:rFonts w:ascii="Times New Roman" w:hAnsi="Times New Roman" w:cs="Times New Roman"/>
          <w:b/>
          <w:i/>
          <w:sz w:val="26"/>
          <w:szCs w:val="26"/>
        </w:rPr>
        <w:t>- от 17.12.2012 года № 711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– </w:t>
      </w:r>
      <w:r w:rsidRPr="00EB3BD1">
        <w:rPr>
          <w:rFonts w:ascii="Times New Roman" w:hAnsi="Times New Roman" w:cs="Times New Roman"/>
          <w:b/>
          <w:i/>
          <w:sz w:val="26"/>
          <w:szCs w:val="26"/>
        </w:rPr>
        <w:t xml:space="preserve">Д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приказ управления образования администрации Амурского муниципального района Хабаровского края от 30.10.2012 № 591-Д «Об утверждении базовых окладов работников муниципальных бюджетных общеобразовательных учреждений по профессиональным квалификационным группам, финансирование оплаты труда которых осуществляется за счёт субвенций краевого бюджета» </w:t>
      </w:r>
    </w:p>
    <w:p w:rsidR="00690B73" w:rsidRPr="00EB3BD1" w:rsidRDefault="00A80D4A" w:rsidP="00EB3BD1">
      <w:pPr>
        <w:pStyle w:val="ConsPlusNormal"/>
        <w:widowControl/>
        <w:tabs>
          <w:tab w:val="left" w:pos="3332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54AA2">
        <w:rPr>
          <w:rFonts w:ascii="Times New Roman" w:hAnsi="Times New Roman" w:cs="Times New Roman"/>
          <w:b/>
          <w:i/>
          <w:sz w:val="26"/>
          <w:szCs w:val="26"/>
        </w:rPr>
        <w:t xml:space="preserve">- от  </w:t>
      </w:r>
      <w:r w:rsidR="00254AA2" w:rsidRPr="00254AA2">
        <w:rPr>
          <w:rFonts w:ascii="Times New Roman" w:hAnsi="Times New Roman" w:cs="Times New Roman"/>
          <w:b/>
          <w:i/>
          <w:sz w:val="26"/>
          <w:szCs w:val="26"/>
        </w:rPr>
        <w:t>28.12.2012 года 747–</w:t>
      </w:r>
      <w:r w:rsidR="00254AA2">
        <w:rPr>
          <w:rFonts w:ascii="Times New Roman" w:hAnsi="Times New Roman" w:cs="Times New Roman"/>
          <w:b/>
          <w:i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 « О внесении изменений в приказ управления образования администрации Амурского муниципального района Хабаровского края  </w:t>
      </w:r>
      <w:r w:rsidR="00AE33AD">
        <w:rPr>
          <w:rFonts w:ascii="Times New Roman" w:hAnsi="Times New Roman" w:cs="Times New Roman"/>
          <w:sz w:val="26"/>
          <w:szCs w:val="26"/>
        </w:rPr>
        <w:t xml:space="preserve"> от 30.10.2012 № 591-Д «Об утверждении базовых окладов работников муниципальных бюджетных общеобразовательных учреждений по профессиональным квалификационным группам, финансирование оплаты труда которых осуществляется за счёт субвенций краевого бюджета» </w:t>
      </w:r>
    </w:p>
    <w:p w:rsidR="00690B73" w:rsidRDefault="00690B73" w:rsidP="00690B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 Положение определяет порядок оплаты труда работников бюджетных учреждений, финансируемых из средств краевого и местного, установления размеров окладов, должностных окладов, ставок заработной платы по профессиональным квалификационным группам (далее – ПКГ), и квалификационным уровням, а также выплат компенсационного и стимулирующего характера.</w:t>
      </w:r>
    </w:p>
    <w:p w:rsidR="00690B73" w:rsidRDefault="00690B73" w:rsidP="00690B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Фонд оплаты труда работников учреждения формируется на календарный год, исходя из объема лимитов бюджетных обязательств краевого и местного бюджетов. </w:t>
      </w:r>
    </w:p>
    <w:p w:rsidR="00690B73" w:rsidRDefault="00690B73" w:rsidP="00690B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труда.</w:t>
      </w:r>
    </w:p>
    <w:p w:rsidR="00690B73" w:rsidRDefault="00690B73" w:rsidP="00690B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Заработная плата работников учреждения предельными размерами не ограничивается.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690B73">
        <w:rPr>
          <w:rFonts w:ascii="Times New Roman" w:hAnsi="Times New Roman"/>
          <w:sz w:val="26"/>
          <w:szCs w:val="26"/>
        </w:rPr>
        <w:t>6. Системы оплаты труда работников муниципальных образовательных учреждений устанавливаются коллективными договорами, соглашениями, локальными нормативными актами в соответствии с трудовым законодательством РФ и иными нормативными правовыми актами, содержащими нормы трудового права, настоящим  Положением, а также с учетом мнения выборного профсоюзного органа, представляющего интересы работников.</w:t>
      </w:r>
    </w:p>
    <w:p w:rsidR="00690B73" w:rsidRDefault="00690B73" w:rsidP="00690B73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90B73" w:rsidRDefault="00690B73" w:rsidP="00690B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Порядок и условия оплаты труда работников школы</w:t>
      </w:r>
    </w:p>
    <w:p w:rsidR="00690B73" w:rsidRDefault="00690B73" w:rsidP="00690B73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6"/>
          <w:szCs w:val="26"/>
        </w:rPr>
      </w:pPr>
    </w:p>
    <w:p w:rsidR="00690B73" w:rsidRDefault="00690B73" w:rsidP="00690B7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Основные условия оплаты труда работников школы.</w:t>
      </w:r>
    </w:p>
    <w:p w:rsidR="00690B73" w:rsidRDefault="00690B73" w:rsidP="00690B7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2.1.1. Система оплаты труда работников учреждения включает размеры окладов, должностных окладов, ставок заработной платы, размеры повышающих коэффициентов к окладам, должностным окладам, ставкам заработной платы, выплаты компенсационного и стимулирующего характера.</w:t>
      </w:r>
    </w:p>
    <w:p w:rsidR="00690B73" w:rsidRDefault="00690B73" w:rsidP="00690B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2.1.2. Размеры окладов, должностных окладов, ставок заработной платы работников 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 профессиональным квалификационным группам (далее ПКГ), утвержденным приказами Министерства здравоохранения и социального развития Российской Федерации: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>
        <w:t xml:space="preserve">              - </w:t>
      </w:r>
      <w:r w:rsidRPr="00690B73">
        <w:rPr>
          <w:rFonts w:ascii="Times New Roman" w:hAnsi="Times New Roman"/>
          <w:sz w:val="26"/>
          <w:szCs w:val="26"/>
        </w:rPr>
        <w:t xml:space="preserve">от 05 мая </w:t>
      </w:r>
      <w:smartTag w:uri="urn:schemas-microsoft-com:office:smarttags" w:element="metricconverter">
        <w:smartTagPr>
          <w:attr w:name="ProductID" w:val="2008 г"/>
        </w:smartTagPr>
        <w:r w:rsidRPr="00690B73">
          <w:rPr>
            <w:rFonts w:ascii="Times New Roman" w:hAnsi="Times New Roman"/>
            <w:sz w:val="26"/>
            <w:szCs w:val="26"/>
          </w:rPr>
          <w:t>2008 года №</w:t>
        </w:r>
      </w:smartTag>
      <w:r w:rsidRPr="00690B73">
        <w:rPr>
          <w:rFonts w:ascii="Times New Roman" w:hAnsi="Times New Roman"/>
          <w:sz w:val="26"/>
          <w:szCs w:val="26"/>
        </w:rPr>
        <w:t xml:space="preserve"> </w:t>
      </w:r>
      <w:r w:rsidRPr="00690B73">
        <w:rPr>
          <w:rFonts w:ascii="Times New Roman" w:hAnsi="Times New Roman"/>
          <w:b/>
          <w:sz w:val="26"/>
          <w:szCs w:val="26"/>
        </w:rPr>
        <w:t>216н</w:t>
      </w:r>
      <w:r w:rsidRPr="00690B73">
        <w:rPr>
          <w:rFonts w:ascii="Times New Roman" w:hAnsi="Times New Roman"/>
          <w:sz w:val="26"/>
          <w:szCs w:val="26"/>
        </w:rPr>
        <w:t xml:space="preserve"> «Об утверждении профессиональных квалификационных групп должностей работников образования» (зарегистрирован в Минюсте РФ 22 мая 2008 года № 11731; Российская газета, 2008, 28 мая);</w:t>
      </w:r>
    </w:p>
    <w:p w:rsidR="00690B73" w:rsidRDefault="00690B73" w:rsidP="00690B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от 29 мая 2008 года № </w:t>
      </w:r>
      <w:r>
        <w:rPr>
          <w:rFonts w:ascii="Times New Roman" w:hAnsi="Times New Roman" w:cs="Times New Roman"/>
          <w:b/>
          <w:sz w:val="24"/>
          <w:szCs w:val="24"/>
        </w:rPr>
        <w:t>247н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профессиональных квалификационных групп общеотраслевых должностей руководителей, специалистов и служащих» (зарегистрирован в Минюсте РФ 18 июня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4"/>
            <w:szCs w:val="24"/>
          </w:rPr>
          <w:t>2008 года</w:t>
        </w:r>
      </w:smartTag>
      <w:r>
        <w:rPr>
          <w:rFonts w:ascii="Times New Roman" w:hAnsi="Times New Roman" w:cs="Times New Roman"/>
          <w:sz w:val="24"/>
          <w:szCs w:val="24"/>
        </w:rPr>
        <w:t>, № 11858; Российская газета, 2008, 04 июля);</w:t>
      </w:r>
    </w:p>
    <w:p w:rsidR="00690B73" w:rsidRDefault="00690B73" w:rsidP="00690B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-от 29 мая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6"/>
            <w:szCs w:val="26"/>
          </w:rPr>
          <w:t>2008 года №</w:t>
        </w:r>
      </w:smartTag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248н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профессиональных квалификационных групп общеотраслевых профессий рабочих» (зарегистрирован в Минюсте РФ 23 июня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6"/>
            <w:szCs w:val="26"/>
          </w:rPr>
          <w:t>2008 г</w:t>
        </w:r>
      </w:smartTag>
      <w:r>
        <w:rPr>
          <w:rFonts w:ascii="Times New Roman" w:hAnsi="Times New Roman" w:cs="Times New Roman"/>
          <w:sz w:val="26"/>
          <w:szCs w:val="26"/>
        </w:rPr>
        <w:t>., № 11861; Российская газета, 2008, 02 июля);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690B73">
        <w:rPr>
          <w:rFonts w:ascii="Times New Roman" w:hAnsi="Times New Roman"/>
          <w:sz w:val="26"/>
          <w:szCs w:val="26"/>
        </w:rPr>
        <w:t xml:space="preserve">- от 31 августа 2007 года № </w:t>
      </w:r>
      <w:r w:rsidRPr="00690B73">
        <w:rPr>
          <w:rFonts w:ascii="Times New Roman" w:hAnsi="Times New Roman"/>
          <w:b/>
          <w:sz w:val="26"/>
          <w:szCs w:val="26"/>
        </w:rPr>
        <w:t>570</w:t>
      </w:r>
      <w:r w:rsidRPr="00690B73">
        <w:rPr>
          <w:rFonts w:ascii="Times New Roman" w:hAnsi="Times New Roman"/>
          <w:sz w:val="26"/>
          <w:szCs w:val="26"/>
        </w:rPr>
        <w:t xml:space="preserve"> «Об утверждении профессиональных квалификационных групп должностей работников культуры, искусства и кинематографии» (зарегистрирован в Минюсте РФ 1 октября 2007 года, </w:t>
      </w:r>
      <w:r w:rsidRPr="00690B73">
        <w:rPr>
          <w:rFonts w:ascii="Times New Roman" w:hAnsi="Times New Roman"/>
          <w:sz w:val="26"/>
          <w:szCs w:val="26"/>
        </w:rPr>
        <w:br/>
        <w:t>№ 10222; Бюллетень нормативных актов федеральных органов исполнительной власти, № 41, 08.10.2007);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690B73">
        <w:rPr>
          <w:rFonts w:ascii="Times New Roman" w:hAnsi="Times New Roman"/>
          <w:sz w:val="26"/>
          <w:szCs w:val="26"/>
        </w:rPr>
        <w:t xml:space="preserve">- от 06 августа </w:t>
      </w:r>
      <w:smartTag w:uri="urn:schemas-microsoft-com:office:smarttags" w:element="metricconverter">
        <w:smartTagPr>
          <w:attr w:name="ProductID" w:val="2007 г"/>
        </w:smartTagPr>
        <w:r w:rsidRPr="00690B73">
          <w:rPr>
            <w:rFonts w:ascii="Times New Roman" w:hAnsi="Times New Roman"/>
            <w:sz w:val="26"/>
            <w:szCs w:val="26"/>
          </w:rPr>
          <w:t>2007 года №</w:t>
        </w:r>
      </w:smartTag>
      <w:r w:rsidRPr="00690B73">
        <w:rPr>
          <w:rFonts w:ascii="Times New Roman" w:hAnsi="Times New Roman"/>
          <w:sz w:val="26"/>
          <w:szCs w:val="26"/>
        </w:rPr>
        <w:t xml:space="preserve"> </w:t>
      </w:r>
      <w:r w:rsidRPr="00690B73">
        <w:rPr>
          <w:rFonts w:ascii="Times New Roman" w:hAnsi="Times New Roman"/>
          <w:b/>
          <w:sz w:val="26"/>
          <w:szCs w:val="26"/>
        </w:rPr>
        <w:t xml:space="preserve">526 </w:t>
      </w:r>
      <w:r w:rsidRPr="00690B73">
        <w:rPr>
          <w:rFonts w:ascii="Times New Roman" w:hAnsi="Times New Roman"/>
          <w:sz w:val="26"/>
          <w:szCs w:val="26"/>
        </w:rPr>
        <w:t>«Об утверждении профессиональных квалификационных групп должностей медицинских и фармацевтических работников» (зарегистрирован в Минюсте РФ 27 сентября 2007 года № 10190; Российская газета, 2007, 06 октября).</w:t>
      </w:r>
    </w:p>
    <w:p w:rsidR="00690B73" w:rsidRDefault="00690B73" w:rsidP="00690B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Размеры окладов, должностных окладов, ставок заработной платы по квалификационным уровням устанавливаются в соответствии с базовыми окладами по ПКГ, утвержденными     постановлениями главы Амурского муниципального района:</w:t>
      </w:r>
    </w:p>
    <w:p w:rsidR="00690B73" w:rsidRDefault="00690B73" w:rsidP="00690B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 от 05.02.2009  № 20  «О введении новой системы оплаты труда работников муниципальных общеобразовательных учреждениях, специальных (коррекционных) учреждениях для обучающихся, воспитанников с ограниченными возможностями здоровья, образовательных учреждениях для детей сирот и детей, оставшихся без попечения родителей, финансирование оплаты труда, которых осуществляется за счет субвенций из краевого бюджета»  на основе осуществления дифференциации должностей, включаемых в штатные расписания учреждений. </w:t>
      </w:r>
    </w:p>
    <w:p w:rsidR="00690B73" w:rsidRDefault="00690B73" w:rsidP="00690B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от 18.08.2009 № 182 «Об утверждении Положения по новой системе оплаты труда работников в муниципальных образовательных учреждениях дошкольного образования, дополнительного образования и прочих учреждениях, финансирование оплаты труда которых осуществляется из средств местного бюджета»,</w:t>
      </w:r>
    </w:p>
    <w:p w:rsidR="00690B73" w:rsidRDefault="00690B73" w:rsidP="00690B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приказом Управления образования администрации Амурского муниципального района от 14.12. 2010 года № 811 – Д «Об утверждении Примерного положения об оплате труда работников муниципальных образовательных учреждений, подведомственных управлению образования Амурского муниципального района»</w:t>
      </w:r>
    </w:p>
    <w:p w:rsidR="00690B73" w:rsidRDefault="00690B73" w:rsidP="00690B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приказом Управления образования администрации Амурского муниципального района от 19.03.2012 года № 157 – Д «Об утверждении базовых окладов работникам муниципальных бюджетных общеобразовательных учреждений и учреждений системы образования, финансируемых из средств местного бюджета в условиях новой системы оплаты труда».</w:t>
      </w:r>
    </w:p>
    <w:p w:rsidR="00EB3BD1" w:rsidRDefault="00EB3BD1" w:rsidP="00EB3BD1">
      <w:pPr>
        <w:pStyle w:val="ConsPlusNormal"/>
        <w:widowControl/>
        <w:tabs>
          <w:tab w:val="left" w:pos="3332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B3BD1">
        <w:rPr>
          <w:rFonts w:ascii="Times New Roman" w:hAnsi="Times New Roman" w:cs="Times New Roman"/>
          <w:sz w:val="26"/>
          <w:szCs w:val="26"/>
        </w:rPr>
        <w:t>- от 17.12.2012 года № 711 – Д</w:t>
      </w:r>
      <w:r w:rsidRPr="00EB3BD1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приказ управления образования администрации Амурского муниципального района Хабаровского края от 30.10.2012 № 591-Д «Об утверждении базовых окладов работников муниципальных бюджетных общеобразовательных учреждений по профессиональным квалификационным группам, финансирование оплаты труда которых осуществляется за счёт субвенций краевого бюджета» </w:t>
      </w:r>
    </w:p>
    <w:p w:rsidR="00EB3BD1" w:rsidRDefault="00254AA2" w:rsidP="00254AA2">
      <w:pPr>
        <w:pStyle w:val="ConsPlusNormal"/>
        <w:widowControl/>
        <w:tabs>
          <w:tab w:val="left" w:pos="3332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54AA2">
        <w:rPr>
          <w:rFonts w:ascii="Times New Roman" w:hAnsi="Times New Roman" w:cs="Times New Roman"/>
          <w:sz w:val="26"/>
          <w:szCs w:val="26"/>
        </w:rPr>
        <w:t>- от  28.12.2012 года 747–Д</w:t>
      </w:r>
      <w:r w:rsidR="00EB3BD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EB3BD1">
        <w:rPr>
          <w:rFonts w:ascii="Times New Roman" w:hAnsi="Times New Roman" w:cs="Times New Roman"/>
          <w:sz w:val="26"/>
          <w:szCs w:val="26"/>
        </w:rPr>
        <w:t xml:space="preserve">О внесении изменений в приказ управления образования администрации Амурского муниципального района Хабаровского края   от 30.10.2012 № 591-Д «Об утверждении базовых окладов работников муниципальных бюджетных общеобразовательных учреждений по профессиональным квалификационным группам, финансирование оплаты труда которых осуществляется за счёт субвенций краевого бюджета» </w:t>
      </w:r>
    </w:p>
    <w:p w:rsidR="00690B73" w:rsidRDefault="00690B73" w:rsidP="00690B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Дифференциация должностей производится на основе оценки сложности трудовых функций, выполнение которых предусмотрено при занятии соответствующей должности, по соответствующей профессии или специальности.</w:t>
      </w:r>
    </w:p>
    <w:p w:rsidR="00690B73" w:rsidRDefault="00690B73" w:rsidP="00690B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должности должны соответствовать уставным целям учреждений и содержаться в соответствующих разделах Единого тарифно-квалификационного справочника работ и профессий рабочих и Едином квалификационном справочнике должностей руководителей, специалистов и служащих.</w:t>
      </w:r>
    </w:p>
    <w:p w:rsidR="00690B73" w:rsidRPr="00690B73" w:rsidRDefault="00690B73" w:rsidP="00690B73">
      <w:pPr>
        <w:pStyle w:val="af9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690B73">
        <w:rPr>
          <w:rFonts w:ascii="Times New Roman" w:hAnsi="Times New Roman"/>
          <w:sz w:val="26"/>
          <w:szCs w:val="26"/>
        </w:rPr>
        <w:t>2.1.3. К установленным окладам, должностным окладам, ставкам заработной платы работников устанавливаются следующие повышающие коэффициенты:</w:t>
      </w:r>
      <w:r w:rsidRPr="00690B73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 w:rsidRPr="00690B73">
        <w:rPr>
          <w:rFonts w:ascii="Times New Roman" w:hAnsi="Times New Roman"/>
          <w:color w:val="000000"/>
          <w:spacing w:val="-2"/>
          <w:sz w:val="26"/>
          <w:szCs w:val="26"/>
        </w:rPr>
        <w:t>- повышающий коэффициент по занимаемой должности;</w:t>
      </w:r>
    </w:p>
    <w:p w:rsidR="00690B73" w:rsidRDefault="00690B73" w:rsidP="00690B73">
      <w:pPr>
        <w:pStyle w:val="af3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-за квалификационную категорию – со дня вынесения решения аттестационной комиссией;</w:t>
      </w:r>
    </w:p>
    <w:p w:rsidR="00690B73" w:rsidRDefault="00690B73" w:rsidP="00690B73">
      <w:pPr>
        <w:pStyle w:val="af3"/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- при присвоении почетного звания «заслуженный», «народный» – со дня присвоения;</w:t>
      </w:r>
    </w:p>
    <w:p w:rsidR="00690B73" w:rsidRDefault="00690B73" w:rsidP="00690B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при присуждении ученой степени кандидата наук - со дня принятия решения Высшей аттестационной комиссией Министерства образования и науки Российской Федерации о выдаче диплома кандидата наук;</w:t>
      </w:r>
    </w:p>
    <w:p w:rsidR="00690B73" w:rsidRDefault="00690B73" w:rsidP="00690B73">
      <w:pPr>
        <w:pStyle w:val="af1"/>
        <w:spacing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при присуждении ученой степени доктора наук - со дня присуждения Высшей аттестационной комиссией Министерства образования и науки Российской Федерации ученой степени доктора наук;</w:t>
      </w:r>
    </w:p>
    <w:p w:rsidR="00690B73" w:rsidRDefault="00690B73" w:rsidP="00690B73">
      <w:pPr>
        <w:pStyle w:val="af1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персональный повышающий коэффициент; </w:t>
      </w:r>
    </w:p>
    <w:p w:rsidR="00690B73" w:rsidRDefault="00690B73" w:rsidP="00690B73">
      <w:pPr>
        <w:pStyle w:val="af1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окладам специалистов, работающих в образовательных учреждениях, расположенных в сельской местности. </w:t>
      </w:r>
    </w:p>
    <w:p w:rsidR="00690B73" w:rsidRDefault="00690B73" w:rsidP="00690B73">
      <w:pPr>
        <w:pStyle w:val="af1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 специфику работы в отдельном учреждении (отделении, группе, классе);</w:t>
      </w:r>
    </w:p>
    <w:p w:rsidR="00690B73" w:rsidRDefault="00690B73" w:rsidP="00EB3BD1">
      <w:pPr>
        <w:pStyle w:val="af3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2.1.4. Размеры повышающих коэффициентов к окладу (должностному окладу), ставке заработной платы за квалификационную категорию, наличие учёной степени, звания «заслуженный», «народный», устанавливаемых работникам учреждения, приведены в приложении № 1 к настоящему Положению.       Применение повышающих коэффициентов к окладу (должностному окладу), ставке заработной платы не образует новый оклад (должностной оклад), ставку заработной платы и не учитывается при начислении компенсационных и </w:t>
      </w:r>
      <w:r>
        <w:rPr>
          <w:sz w:val="26"/>
          <w:szCs w:val="26"/>
        </w:rPr>
        <w:lastRenderedPageBreak/>
        <w:t>стимулирующих выплат, устанавливаемых в кратном отношении к окладу (должностному окладу), ставке заработной.</w:t>
      </w:r>
    </w:p>
    <w:p w:rsidR="00690B73" w:rsidRDefault="00690B73" w:rsidP="00EB3BD1">
      <w:pPr>
        <w:pStyle w:val="af3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При наличии у работника одновременно нескольких оснований для установления выплат по повышающим коэффициентам, выплаты устанавливаются по каждому основанию.</w:t>
      </w:r>
    </w:p>
    <w:p w:rsidR="00690B73" w:rsidRDefault="00690B73" w:rsidP="00EB3BD1">
      <w:pPr>
        <w:pStyle w:val="af3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2.1.5. Размер выплаты по повышающему коэффициенту определяется путем умножения размера оклада (должностного оклада), ставки заработной платы работника на повышающий коэффициент.</w:t>
      </w:r>
    </w:p>
    <w:p w:rsidR="00690B73" w:rsidRDefault="00690B73" w:rsidP="00EB3BD1">
      <w:pPr>
        <w:pStyle w:val="af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Применение повышающих коэффициентов к окладу (должностному окладу), ставке заработной платы (за исключением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повышающего коэффициента по занимаемой должности</w:t>
      </w:r>
      <w:r>
        <w:rPr>
          <w:rFonts w:ascii="Times New Roman" w:hAnsi="Times New Roman"/>
          <w:sz w:val="26"/>
          <w:szCs w:val="26"/>
        </w:rPr>
        <w:t>) не образует новый оклад (должностной оклад), ставку заработной платы и не учитывается при начислении компенсационных и стимулирующих выплат, устанавливаемых в кратном отношении к окладу (должностному окладу), ставке заработной платы.</w:t>
      </w:r>
    </w:p>
    <w:p w:rsidR="00690B73" w:rsidRPr="00690B73" w:rsidRDefault="00690B73" w:rsidP="00EB3BD1">
      <w:pPr>
        <w:pStyle w:val="af9"/>
        <w:jc w:val="both"/>
        <w:rPr>
          <w:rFonts w:ascii="Times New Roman" w:hAnsi="Times New Roman"/>
          <w:sz w:val="26"/>
          <w:szCs w:val="26"/>
        </w:rPr>
      </w:pPr>
      <w:r w:rsidRPr="00690B73">
        <w:rPr>
          <w:rFonts w:ascii="Times New Roman" w:hAnsi="Times New Roman"/>
          <w:sz w:val="26"/>
          <w:szCs w:val="26"/>
        </w:rPr>
        <w:t>Повышающий коэффициент по занимаемой должности устанавливается на основе дифференциации трудовых функций по типовым должностям, отнесенным к одноименным квалификационным уровням профессиональных квалификационных групп.</w:t>
      </w:r>
    </w:p>
    <w:p w:rsidR="00690B73" w:rsidRPr="00690B73" w:rsidRDefault="00690B73" w:rsidP="00EB3BD1">
      <w:pPr>
        <w:pStyle w:val="af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690B73">
        <w:rPr>
          <w:rFonts w:ascii="Times New Roman" w:hAnsi="Times New Roman"/>
          <w:sz w:val="26"/>
          <w:szCs w:val="26"/>
        </w:rPr>
        <w:t>Выплаты по повышающим коэффициентам по занимаемой должности устанавливаются в пределах средств краевого бюджета на планируемый период.</w:t>
      </w:r>
    </w:p>
    <w:p w:rsidR="00690B73" w:rsidRPr="00690B73" w:rsidRDefault="00690B73" w:rsidP="00EB3BD1">
      <w:pPr>
        <w:pStyle w:val="af9"/>
        <w:jc w:val="both"/>
        <w:rPr>
          <w:rFonts w:ascii="Times New Roman" w:hAnsi="Times New Roman"/>
          <w:sz w:val="26"/>
          <w:szCs w:val="26"/>
        </w:rPr>
      </w:pPr>
      <w:r w:rsidRPr="00690B73">
        <w:rPr>
          <w:rFonts w:ascii="Times New Roman" w:hAnsi="Times New Roman"/>
          <w:sz w:val="26"/>
          <w:szCs w:val="26"/>
        </w:rPr>
        <w:t>Повышающий коэффициент по занимаемой должности образует новый оклад (должностной оклад), ставку заработной платы, применяемый при исчислении заработной платы.</w:t>
      </w:r>
    </w:p>
    <w:p w:rsidR="00690B73" w:rsidRPr="00690B73" w:rsidRDefault="00690B73" w:rsidP="00EB3BD1">
      <w:pPr>
        <w:pStyle w:val="af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690B73">
        <w:rPr>
          <w:rFonts w:ascii="Times New Roman" w:hAnsi="Times New Roman"/>
          <w:sz w:val="26"/>
          <w:szCs w:val="26"/>
        </w:rPr>
        <w:t>Рекомендуемый размер повышающего коэффициента по должности «учитель» - 1,14.</w:t>
      </w:r>
    </w:p>
    <w:p w:rsidR="00690B73" w:rsidRDefault="00690B73" w:rsidP="00EB3BD1">
      <w:pPr>
        <w:pStyle w:val="af3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При наличии у работника одновременно нескольких оснований для установления выплат по повышающим коэффициентам выплаты устанавливаются по каждому основанию.</w:t>
      </w:r>
    </w:p>
    <w:p w:rsidR="00690B73" w:rsidRDefault="00690B73" w:rsidP="00EB3B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2.1.6. Размер повышающего коэффициента к окладам специалистов  работающих в образовательных учреждениях, расположенных в сельской местности, составляет 0,25.</w:t>
      </w:r>
    </w:p>
    <w:p w:rsidR="00690B73" w:rsidRDefault="00690B73" w:rsidP="00EB3BD1">
      <w:pPr>
        <w:pStyle w:val="af3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2.1.7. Размеры повышающих коэффициентов к окладу (должностному окладу), ставке заработной платы за специфику работы в отдельном учреждении (отделении, группе, классе), устанавливаемых работникам учреждения, приведены в приложении № 2 к настоящему  Положению.</w:t>
      </w:r>
    </w:p>
    <w:p w:rsidR="00690B73" w:rsidRDefault="00690B73" w:rsidP="00EB3BD1">
      <w:pPr>
        <w:pStyle w:val="af1"/>
        <w:spacing w:after="0"/>
        <w:ind w:firstLine="709"/>
        <w:jc w:val="both"/>
        <w:rPr>
          <w:sz w:val="26"/>
          <w:szCs w:val="26"/>
        </w:rPr>
      </w:pPr>
      <w:r>
        <w:t xml:space="preserve">2.1.8.  </w:t>
      </w:r>
      <w:r>
        <w:rPr>
          <w:sz w:val="26"/>
          <w:szCs w:val="26"/>
        </w:rPr>
        <w:t>Персональный повышающий коэффициент к окладу может быть установлен работнику с учетом уровня его профессиональной подготовки, сложности или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690B73" w:rsidRDefault="00690B73" w:rsidP="00EB3BD1">
      <w:pPr>
        <w:pStyle w:val="af3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Персональный повышающий коэффициент к окладу устанавливается на определенный период времени  в течение соответствующего календарного года и с учетом обеспечения финансовыми средствами.</w:t>
      </w:r>
    </w:p>
    <w:p w:rsidR="00690B73" w:rsidRDefault="00690B73" w:rsidP="00EB3BD1">
      <w:pPr>
        <w:pStyle w:val="af3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Решение об установлении персонального повышающего коэффициента к окладу и его размере принимается руководителем учреждения, персонально в отношении конкретного работника, с учетом обеспечения указанных выплат финансовыми средствами.</w:t>
      </w:r>
    </w:p>
    <w:p w:rsidR="00690B73" w:rsidRDefault="00690B73" w:rsidP="00690B73">
      <w:pPr>
        <w:pStyle w:val="af3"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Рекомендуемый размер персонального повышающего коэффициента - до 3-х.</w:t>
      </w:r>
    </w:p>
    <w:p w:rsidR="00690B73" w:rsidRDefault="00690B73" w:rsidP="00690B73">
      <w:pPr>
        <w:pStyle w:val="af1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2.1.9. Выплаты компенсационного характера устанавливаются  на основании Положения о компенсационных выплатах, разработанного в соответствии с Перечнем видов выплат компенсационного характера, утвержденным постановлением главы Амурского муниципального района от 07.02.2012 года №11 «О системе оплаты труда работников муниципальных бюджетных и автономных учреждений дошкольного, дополнительного образования, общеобразовательных школ и прочих учреждений, финансирование оплаты труда которых осуществляется из средств местного бюджета».</w:t>
      </w:r>
    </w:p>
    <w:p w:rsidR="00690B73" w:rsidRDefault="00690B73" w:rsidP="00690B73">
      <w:pPr>
        <w:pStyle w:val="af1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2.1.10. Выплаты стимулирующего характера устанавливаются  на основании Положения о порядке установления стимулирующих выплат работникам, разработанного в соответствии с Постановлением главы администрации Амурского муниципального района  от 07.02.2012 года № 11 «О системе оплаты труда работников муниципальных бюджетных и автономных учреждений дошкольного, дополнительного образования, общеобразовательных школ и прочих учреждений, финансирование оплаты труда которых осуществляется из средств местного бюджета»</w:t>
      </w:r>
    </w:p>
    <w:p w:rsidR="00690B73" w:rsidRDefault="00690B73" w:rsidP="00690B73">
      <w:pPr>
        <w:pStyle w:val="af1"/>
        <w:tabs>
          <w:tab w:val="left" w:pos="1134"/>
        </w:tabs>
        <w:spacing w:after="0"/>
        <w:jc w:val="both"/>
        <w:rPr>
          <w:sz w:val="26"/>
          <w:szCs w:val="26"/>
        </w:rPr>
      </w:pPr>
      <w:r>
        <w:t xml:space="preserve">           2.1.11. </w:t>
      </w:r>
      <w:r>
        <w:rPr>
          <w:sz w:val="26"/>
          <w:szCs w:val="26"/>
        </w:rPr>
        <w:t>Условия оплаты труда, включая размер оклада, должностного оклада, ставки заработной платы работника, повышающие коэффициенты к окладам, выплаты компенсационного и стимулирующего характера, являются обязательными для включения в трудовой договор.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690B73">
        <w:rPr>
          <w:rFonts w:ascii="Times New Roman" w:hAnsi="Times New Roman"/>
          <w:sz w:val="26"/>
          <w:szCs w:val="26"/>
        </w:rPr>
        <w:t>2.1.12.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времени, либо в зависимости от выполненного объема работ.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690B73">
        <w:rPr>
          <w:rFonts w:ascii="Times New Roman" w:hAnsi="Times New Roman"/>
          <w:sz w:val="26"/>
          <w:szCs w:val="26"/>
        </w:rPr>
        <w:t>2.1.13. Определение размеров заработной платы по основной должности и по должности, занимаемой в порядке совместительства, производится раздельно.</w:t>
      </w:r>
    </w:p>
    <w:p w:rsidR="00690B73" w:rsidRDefault="00690B73" w:rsidP="00690B73">
      <w:pPr>
        <w:jc w:val="center"/>
        <w:rPr>
          <w:sz w:val="26"/>
          <w:szCs w:val="26"/>
        </w:rPr>
      </w:pP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 w:rsidRPr="00690B73">
        <w:rPr>
          <w:rFonts w:ascii="Times New Roman" w:hAnsi="Times New Roman"/>
          <w:sz w:val="26"/>
          <w:szCs w:val="26"/>
        </w:rPr>
        <w:t>3. Порядок и условия оплаты труда педагогических работников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690B73">
        <w:rPr>
          <w:rFonts w:ascii="Times New Roman" w:hAnsi="Times New Roman"/>
          <w:sz w:val="26"/>
          <w:szCs w:val="26"/>
        </w:rPr>
        <w:t xml:space="preserve">3.1. Группа должностей педагогических работников подразделяется на четыре квалификационных уровня в соответствии с приказом Минздравсоцразвития Российской Федерации от 05 мая 2008 года № 216н «Об утверждении профессиональных квалификационных групп должностей работников образования», постановлением Правительства Хабаровского края от 30.12.2011 года № 466 – пр «О внесении изменений в отдельные нормативные правовые акты правительства Хабаровского края»; </w:t>
      </w:r>
    </w:p>
    <w:p w:rsidR="00690B73" w:rsidRDefault="00690B73" w:rsidP="00690B73">
      <w:pPr>
        <w:pStyle w:val="13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3.2. Размеры должностных окладов (ставок заработной платы) по ПКГ педагогических работников составляют:</w:t>
      </w:r>
    </w:p>
    <w:p w:rsidR="00690B73" w:rsidRDefault="00690B73" w:rsidP="00690B73">
      <w:pPr>
        <w:pStyle w:val="13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727744">
        <w:rPr>
          <w:sz w:val="26"/>
          <w:szCs w:val="26"/>
          <w:lang w:val="ru-RU"/>
        </w:rPr>
        <w:t xml:space="preserve"> квалификационный уровень – 5814</w:t>
      </w:r>
      <w:r>
        <w:rPr>
          <w:sz w:val="26"/>
          <w:szCs w:val="26"/>
          <w:lang w:val="ru-RU"/>
        </w:rPr>
        <w:t xml:space="preserve"> рублей;</w:t>
      </w:r>
    </w:p>
    <w:p w:rsidR="00690B73" w:rsidRDefault="00690B73" w:rsidP="00690B73">
      <w:pPr>
        <w:pStyle w:val="13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="00727744">
        <w:rPr>
          <w:sz w:val="26"/>
          <w:szCs w:val="26"/>
          <w:lang w:val="ru-RU"/>
        </w:rPr>
        <w:t xml:space="preserve"> квалификационный уровень – 6136 </w:t>
      </w:r>
      <w:r>
        <w:rPr>
          <w:sz w:val="26"/>
          <w:szCs w:val="26"/>
          <w:lang w:val="ru-RU"/>
        </w:rPr>
        <w:t>рублей;</w:t>
      </w:r>
    </w:p>
    <w:p w:rsidR="00690B73" w:rsidRDefault="00690B73" w:rsidP="00690B73">
      <w:pPr>
        <w:pStyle w:val="13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 </w:t>
      </w:r>
      <w:r w:rsidR="00F86962">
        <w:rPr>
          <w:sz w:val="26"/>
          <w:szCs w:val="26"/>
          <w:lang w:val="ru-RU"/>
        </w:rPr>
        <w:t>квалификационный уровень – 6621</w:t>
      </w:r>
      <w:r>
        <w:rPr>
          <w:sz w:val="26"/>
          <w:szCs w:val="26"/>
          <w:lang w:val="ru-RU"/>
        </w:rPr>
        <w:t xml:space="preserve"> рублей;</w:t>
      </w:r>
    </w:p>
    <w:p w:rsidR="00690B73" w:rsidRDefault="00690B73" w:rsidP="00690B73">
      <w:pPr>
        <w:pStyle w:val="13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F86962">
        <w:rPr>
          <w:sz w:val="26"/>
          <w:szCs w:val="26"/>
          <w:lang w:val="ru-RU"/>
        </w:rPr>
        <w:t xml:space="preserve"> квалификационный уровень – 6943</w:t>
      </w:r>
      <w:r>
        <w:rPr>
          <w:sz w:val="26"/>
          <w:szCs w:val="26"/>
          <w:lang w:val="ru-RU"/>
        </w:rPr>
        <w:t xml:space="preserve"> рублей.</w:t>
      </w:r>
    </w:p>
    <w:p w:rsidR="00690B73" w:rsidRDefault="00690B73" w:rsidP="00690B73">
      <w:pPr>
        <w:pStyle w:val="13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3.3. К должностным окладам (ставкам заработной платы) по ПКГ должностей педагогических работников устанавливаются следующие повышающие коэффициенты:</w:t>
      </w:r>
    </w:p>
    <w:p w:rsidR="00690B73" w:rsidRDefault="00690B73" w:rsidP="00690B73">
      <w:pPr>
        <w:pStyle w:val="af1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 квалификационную категорию, наличие учёной степени, звания «заслуженный», «народный»;</w:t>
      </w:r>
    </w:p>
    <w:p w:rsidR="00690B73" w:rsidRDefault="00690B73" w:rsidP="00690B73">
      <w:pPr>
        <w:pStyle w:val="af1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за работу в образовательных учреждениях, расположенных в сельской местности;</w:t>
      </w:r>
    </w:p>
    <w:p w:rsidR="00690B73" w:rsidRDefault="00690B73" w:rsidP="00690B73">
      <w:pPr>
        <w:pStyle w:val="af1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 специфику работы в отдельном учреждении (отделении, группе, классе);</w:t>
      </w:r>
    </w:p>
    <w:p w:rsidR="00690B73" w:rsidRDefault="00690B73" w:rsidP="00690B73">
      <w:pPr>
        <w:pStyle w:val="af1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персональный повышающий коэффициент (устанавливается на определенный период времени с учетом обеспечения финансовыми средствами).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Pr="00690B73">
        <w:rPr>
          <w:rFonts w:ascii="Times New Roman" w:hAnsi="Times New Roman"/>
          <w:color w:val="000000"/>
          <w:sz w:val="26"/>
          <w:szCs w:val="26"/>
        </w:rPr>
        <w:t>3.4.</w:t>
      </w:r>
      <w:r w:rsidRPr="00690B73">
        <w:rPr>
          <w:rFonts w:ascii="Times New Roman" w:hAnsi="Times New Roman"/>
          <w:sz w:val="26"/>
          <w:szCs w:val="26"/>
        </w:rPr>
        <w:t xml:space="preserve"> Выплаты по повышающим коэффициентам начисляются с учетом установленной работнику учебной нагрузки. </w:t>
      </w:r>
    </w:p>
    <w:p w:rsidR="00690B73" w:rsidRDefault="00690B73" w:rsidP="00690B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Оплата труда учителей и других работников, осуществляющих педагогическую деятельность устанавливается, исходя из тарифицируемой педагогической нагрузки.</w:t>
      </w:r>
    </w:p>
    <w:p w:rsidR="00690B73" w:rsidRDefault="00690B73" w:rsidP="00690B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 часов педагогической работы за ставку заработной платы, являющаяся нормируемой частью педагогической работы, устанавливается в соответствии с приказом Министерства образования и науки Российской Федерации от 24 декабря 2010 года № 2075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учреждений».</w:t>
      </w:r>
    </w:p>
    <w:p w:rsidR="00690B73" w:rsidRDefault="00690B73" w:rsidP="00690B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Тарификационный список учителей и других работников, осуществляющих педагогическую деятельность, формируется исходя из количества часов по государственному образовательному стандарту, учебному плану и программам,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год.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 w:rsidRPr="00690B73">
        <w:rPr>
          <w:rFonts w:ascii="Times New Roman" w:hAnsi="Times New Roman"/>
          <w:sz w:val="26"/>
          <w:szCs w:val="26"/>
        </w:rPr>
        <w:t xml:space="preserve">            3.6.1. Предельный объем учебной нагрузки (преподавательской рабо</w:t>
      </w:r>
      <w:r w:rsidRPr="00690B73">
        <w:rPr>
          <w:rFonts w:ascii="Times New Roman" w:hAnsi="Times New Roman"/>
          <w:sz w:val="26"/>
          <w:szCs w:val="26"/>
        </w:rPr>
        <w:softHyphen/>
        <w:t>ты), который может выполняться в учреждении работником, веду</w:t>
      </w:r>
      <w:r w:rsidRPr="00690B73">
        <w:rPr>
          <w:rFonts w:ascii="Times New Roman" w:hAnsi="Times New Roman"/>
          <w:sz w:val="26"/>
          <w:szCs w:val="26"/>
        </w:rPr>
        <w:softHyphen/>
        <w:t>щих ее помимо основной работы (включая заместителей руководителя) устанавливается в соответствии с законодательством.</w:t>
      </w:r>
    </w:p>
    <w:p w:rsidR="00690B73" w:rsidRDefault="00690B73" w:rsidP="00690B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3.7. При оплате за педагогическую работу отдельных специалистов, специалистов предприятий, учреждений и организаций, привлекаемых для педагогической работы в  учреждение, а также участвующих в проведении учебных занятий, размеры ставок почасовой оплаты труда устанавливаются учреждением самостоятельно.</w:t>
      </w:r>
    </w:p>
    <w:p w:rsidR="00690B73" w:rsidRDefault="00690B73" w:rsidP="00690B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 Размеры ставок почасовой оплаты труда педагогических работников учреждений устанавливаются путем деления месячной ставки заработной платы на 72 часа.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</w:p>
    <w:p w:rsidR="00690B73" w:rsidRPr="00690B73" w:rsidRDefault="00690B73" w:rsidP="00690B73">
      <w:pPr>
        <w:pStyle w:val="af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Pr="00690B73">
        <w:rPr>
          <w:rFonts w:ascii="Times New Roman" w:hAnsi="Times New Roman"/>
          <w:b/>
          <w:sz w:val="26"/>
          <w:szCs w:val="26"/>
        </w:rPr>
        <w:t>4. Порядок и условия оплаты труда учебно-вспомогательного персонала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690B73">
        <w:rPr>
          <w:rFonts w:ascii="Times New Roman" w:hAnsi="Times New Roman"/>
          <w:sz w:val="26"/>
          <w:szCs w:val="26"/>
        </w:rPr>
        <w:t>4.1. Должности работников учебно-вспомогательного персонала включены в две профессиональные квалификационные группы в соответствии с приказом Минздравсоцразвития Российской Федерации от 05 мая 2008 года № 216н «Об утверждении профессиональных квалификационных групп должностей работников образования».</w:t>
      </w:r>
    </w:p>
    <w:p w:rsidR="00690B73" w:rsidRDefault="00690B73" w:rsidP="00690B73">
      <w:pPr>
        <w:pStyle w:val="13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4.2. Размеры должностных окладов по ПКГ должностей работников учебно-вспомогательного персонала составляют:</w:t>
      </w:r>
    </w:p>
    <w:p w:rsidR="00690B73" w:rsidRDefault="00690B73" w:rsidP="00690B73">
      <w:pPr>
        <w:pStyle w:val="13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 профессиональной квалификационной группе должностей работников учебно-вспомогательного персонала первого уровня – 3410 рублей;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 w:rsidRPr="00690B73">
        <w:rPr>
          <w:rFonts w:ascii="Times New Roman" w:hAnsi="Times New Roman"/>
          <w:sz w:val="26"/>
          <w:szCs w:val="26"/>
        </w:rPr>
        <w:t>по профессиональной квалификационной группе должностей работников учебно-вспомогательного персонала второго уровня: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</w:t>
      </w:r>
      <w:r w:rsidRPr="00690B73">
        <w:rPr>
          <w:rFonts w:ascii="Times New Roman" w:hAnsi="Times New Roman"/>
          <w:sz w:val="26"/>
          <w:szCs w:val="26"/>
        </w:rPr>
        <w:t>1 квалификационный уровень – 3520рублей;</w:t>
      </w:r>
    </w:p>
    <w:p w:rsidR="00690B73" w:rsidRPr="00690B73" w:rsidRDefault="00864136" w:rsidP="00690B73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="00690B73" w:rsidRPr="00690B73">
        <w:rPr>
          <w:rFonts w:ascii="Times New Roman" w:hAnsi="Times New Roman"/>
          <w:sz w:val="26"/>
          <w:szCs w:val="26"/>
        </w:rPr>
        <w:t>2 квалификационный уровень – 3630 рублей.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</w:p>
    <w:p w:rsidR="00690B73" w:rsidRPr="00690B73" w:rsidRDefault="00690B73" w:rsidP="00690B73">
      <w:pPr>
        <w:pStyle w:val="af9"/>
        <w:rPr>
          <w:rFonts w:ascii="Times New Roman" w:hAnsi="Times New Roman"/>
          <w:b/>
          <w:sz w:val="26"/>
          <w:szCs w:val="26"/>
        </w:rPr>
      </w:pPr>
      <w:r w:rsidRPr="00690B73">
        <w:rPr>
          <w:rFonts w:ascii="Times New Roman" w:hAnsi="Times New Roman"/>
          <w:b/>
          <w:sz w:val="26"/>
          <w:szCs w:val="26"/>
        </w:rPr>
        <w:t>5. Порядок и условия оплаты труда руководителей структурных подразделений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 w:rsidRPr="00690B73">
        <w:rPr>
          <w:rFonts w:ascii="Times New Roman" w:hAnsi="Times New Roman"/>
          <w:sz w:val="26"/>
          <w:szCs w:val="26"/>
        </w:rPr>
        <w:t xml:space="preserve">5.1. Группа должностей руководителей структурных подразделений делится на три квалификационных уровня в соответствии с приказом Минздравсоцразвития Российской Федерации от 05 мая 2008 года № 216н «Об утверждении профессиональных квалификационных групп должностей работников образования». </w:t>
      </w:r>
    </w:p>
    <w:p w:rsidR="00690B73" w:rsidRDefault="00690B73" w:rsidP="00690B73">
      <w:pPr>
        <w:pStyle w:val="13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5.2. Размеры должностных окладов по ПКГ должностей руководителей структурных подразделений составляют: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Pr="00690B73">
        <w:rPr>
          <w:rFonts w:ascii="Times New Roman" w:hAnsi="Times New Roman"/>
          <w:sz w:val="26"/>
          <w:szCs w:val="26"/>
        </w:rPr>
        <w:t>1 квалификационный уровень – 5060рублей;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Pr="00690B73">
        <w:rPr>
          <w:rFonts w:ascii="Times New Roman" w:hAnsi="Times New Roman"/>
          <w:sz w:val="26"/>
          <w:szCs w:val="26"/>
        </w:rPr>
        <w:t>2 квалификационный уровень – 5280рублей;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Pr="00690B73">
        <w:rPr>
          <w:rFonts w:ascii="Times New Roman" w:hAnsi="Times New Roman"/>
          <w:sz w:val="26"/>
          <w:szCs w:val="26"/>
        </w:rPr>
        <w:t>3 квалификационный уровень – 5500 рублей.</w:t>
      </w:r>
    </w:p>
    <w:p w:rsidR="00690B73" w:rsidRPr="00690B73" w:rsidRDefault="00727744" w:rsidP="00690B73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690B73" w:rsidRPr="00690B73">
        <w:rPr>
          <w:rFonts w:ascii="Times New Roman" w:hAnsi="Times New Roman"/>
          <w:sz w:val="26"/>
          <w:szCs w:val="26"/>
        </w:rPr>
        <w:t xml:space="preserve">5.3. К установленным окладам по группе должностей руководителей структурных подразделений устанавливаются следующие повышающие коэффициенты  </w:t>
      </w:r>
    </w:p>
    <w:p w:rsidR="00690B73" w:rsidRDefault="00690B73" w:rsidP="00690B73">
      <w:pPr>
        <w:pStyle w:val="af1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 квалификационную категорию, наличие учёной степени, звания «заслуженный», «народный»;</w:t>
      </w:r>
    </w:p>
    <w:p w:rsidR="00690B73" w:rsidRDefault="00690B73" w:rsidP="00690B73">
      <w:pPr>
        <w:pStyle w:val="af1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 работу в образовательных учреждениях, расположенных в сельской местности (к окладам руководящих работников, деятельность которых связана с руководством образовательным процессом);</w:t>
      </w:r>
    </w:p>
    <w:p w:rsidR="00690B73" w:rsidRDefault="00690B73" w:rsidP="00690B73">
      <w:pPr>
        <w:pStyle w:val="af1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 специфику работы в отдельном учреждении (отделении, группе, классе);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 w:rsidRPr="00690B73">
        <w:rPr>
          <w:rFonts w:ascii="Times New Roman" w:hAnsi="Times New Roman"/>
          <w:sz w:val="26"/>
          <w:szCs w:val="26"/>
        </w:rPr>
        <w:t>-  может устанавливаться персональный повышающий коэффициент.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</w:p>
    <w:p w:rsidR="00690B73" w:rsidRPr="00690B73" w:rsidRDefault="00690B73" w:rsidP="00690B73">
      <w:pPr>
        <w:pStyle w:val="af9"/>
        <w:rPr>
          <w:rFonts w:ascii="Times New Roman" w:hAnsi="Times New Roman"/>
          <w:b/>
          <w:sz w:val="26"/>
          <w:szCs w:val="26"/>
        </w:rPr>
      </w:pPr>
      <w:r w:rsidRPr="00690B73">
        <w:rPr>
          <w:rFonts w:ascii="Times New Roman" w:hAnsi="Times New Roman"/>
          <w:b/>
          <w:sz w:val="26"/>
          <w:szCs w:val="26"/>
        </w:rPr>
        <w:t xml:space="preserve">6. Порядок и условия оплаты труда работников, занимающих должности рабочих и служащих 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690B73">
        <w:rPr>
          <w:rFonts w:ascii="Times New Roman" w:hAnsi="Times New Roman"/>
          <w:sz w:val="26"/>
          <w:szCs w:val="26"/>
        </w:rPr>
        <w:t>6.1.Работники, относящиеся к категории должностей служащих, подразделяются на четыре профессиональных квалификационных группы в соответствии с приказом Минздравсоцразвития Российской Федерации от 29 мая 2008 года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690B73">
        <w:rPr>
          <w:rFonts w:ascii="Times New Roman" w:hAnsi="Times New Roman"/>
          <w:sz w:val="26"/>
          <w:szCs w:val="26"/>
        </w:rPr>
        <w:t>6.2. Размеры базовых окладов по ПКГ должностей служащих составляют: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 w:rsidRPr="00690B73">
        <w:rPr>
          <w:rFonts w:ascii="Times New Roman" w:hAnsi="Times New Roman"/>
          <w:sz w:val="26"/>
          <w:szCs w:val="26"/>
        </w:rPr>
        <w:t>должности, отнесенные к ПКГ «Общеотраслевые должности служащих первого уровня»: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690B73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</w:t>
      </w:r>
      <w:r w:rsidRPr="00690B73">
        <w:rPr>
          <w:rFonts w:ascii="Times New Roman" w:hAnsi="Times New Roman"/>
          <w:sz w:val="26"/>
          <w:szCs w:val="26"/>
        </w:rPr>
        <w:t xml:space="preserve"> квалификационный уровень – 2500 рублей;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 w:rsidRPr="00690B73">
        <w:rPr>
          <w:rFonts w:ascii="Times New Roman" w:hAnsi="Times New Roman"/>
          <w:sz w:val="26"/>
          <w:szCs w:val="26"/>
        </w:rPr>
        <w:t>должности, отнесенные к ПКГ «Общеотраслевые должности служащих второго уровня»: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690B73">
        <w:rPr>
          <w:rFonts w:ascii="Times New Roman" w:hAnsi="Times New Roman"/>
          <w:sz w:val="26"/>
          <w:szCs w:val="26"/>
        </w:rPr>
        <w:t>1 квалификационный уровень – 2820 рублей;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690B73">
        <w:rPr>
          <w:rFonts w:ascii="Times New Roman" w:hAnsi="Times New Roman"/>
          <w:sz w:val="26"/>
          <w:szCs w:val="26"/>
        </w:rPr>
        <w:t>2 квалификационный уровень – 3240 рублей;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690B73">
        <w:rPr>
          <w:rFonts w:ascii="Times New Roman" w:hAnsi="Times New Roman"/>
          <w:sz w:val="26"/>
          <w:szCs w:val="26"/>
        </w:rPr>
        <w:t>3 квалификационный уровень – 3540 рублей;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690B73">
        <w:rPr>
          <w:rFonts w:ascii="Times New Roman" w:hAnsi="Times New Roman"/>
          <w:sz w:val="26"/>
          <w:szCs w:val="26"/>
        </w:rPr>
        <w:t>4 квалификационный уровень – 4658 рублей;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 w:rsidRPr="00690B73">
        <w:rPr>
          <w:rFonts w:ascii="Times New Roman" w:hAnsi="Times New Roman"/>
          <w:sz w:val="26"/>
          <w:szCs w:val="26"/>
        </w:rPr>
        <w:t xml:space="preserve"> 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 w:rsidRPr="00690B73">
        <w:rPr>
          <w:rFonts w:ascii="Times New Roman" w:hAnsi="Times New Roman"/>
          <w:sz w:val="26"/>
          <w:szCs w:val="26"/>
        </w:rPr>
        <w:t>должности, отнесенные к ПКГ «Общеотраслевые должности служащих первого уровня»: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</w:t>
      </w:r>
      <w:r w:rsidRPr="00690B73">
        <w:rPr>
          <w:rFonts w:ascii="Times New Roman" w:hAnsi="Times New Roman"/>
          <w:sz w:val="26"/>
          <w:szCs w:val="26"/>
        </w:rPr>
        <w:t>1 квалификационный уровень – 2645 рублей;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 w:rsidRPr="00690B73">
        <w:rPr>
          <w:rFonts w:ascii="Times New Roman" w:hAnsi="Times New Roman"/>
          <w:sz w:val="26"/>
          <w:szCs w:val="26"/>
        </w:rPr>
        <w:t>должности, отнесенные к ПКГ «Общеотраслевые должности служащих второго уровня»: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690B73">
        <w:rPr>
          <w:rFonts w:ascii="Times New Roman" w:hAnsi="Times New Roman"/>
          <w:sz w:val="26"/>
          <w:szCs w:val="26"/>
        </w:rPr>
        <w:t>1 квалификационный уровень – 3450 рублей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690B73">
        <w:rPr>
          <w:rFonts w:ascii="Times New Roman" w:hAnsi="Times New Roman"/>
          <w:sz w:val="26"/>
          <w:szCs w:val="26"/>
        </w:rPr>
        <w:t>2 квалификационный уровень – 3795 рублей;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690B73">
        <w:rPr>
          <w:rFonts w:ascii="Times New Roman" w:hAnsi="Times New Roman"/>
          <w:sz w:val="26"/>
          <w:szCs w:val="26"/>
        </w:rPr>
        <w:t>3 квалификационный уровень – 4140 рублей;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690B73">
        <w:rPr>
          <w:rFonts w:ascii="Times New Roman" w:hAnsi="Times New Roman"/>
          <w:sz w:val="26"/>
          <w:szCs w:val="26"/>
        </w:rPr>
        <w:t>4 квалификационный уровень – 4255 рублей;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</w:p>
    <w:p w:rsidR="00690B73" w:rsidRPr="00690B73" w:rsidRDefault="00690B73" w:rsidP="00690B73">
      <w:pPr>
        <w:pStyle w:val="af9"/>
        <w:rPr>
          <w:rFonts w:ascii="Times New Roman" w:hAnsi="Times New Roman"/>
          <w:b/>
          <w:color w:val="000000"/>
          <w:sz w:val="26"/>
          <w:szCs w:val="26"/>
        </w:rPr>
      </w:pPr>
      <w:r w:rsidRPr="00690B73">
        <w:rPr>
          <w:rFonts w:ascii="Times New Roman" w:hAnsi="Times New Roman"/>
          <w:b/>
          <w:color w:val="000000"/>
          <w:sz w:val="26"/>
          <w:szCs w:val="26"/>
        </w:rPr>
        <w:t xml:space="preserve">7. Условия  оплаты  труда  заместителей руководителя  учреждения и  </w:t>
      </w:r>
    </w:p>
    <w:p w:rsidR="00690B73" w:rsidRPr="00690B73" w:rsidRDefault="00690B73" w:rsidP="00690B73">
      <w:pPr>
        <w:pStyle w:val="af9"/>
        <w:rPr>
          <w:rFonts w:ascii="Times New Roman" w:hAnsi="Times New Roman"/>
          <w:b/>
          <w:color w:val="000000"/>
          <w:sz w:val="26"/>
          <w:szCs w:val="26"/>
        </w:rPr>
      </w:pPr>
      <w:r w:rsidRPr="00690B73">
        <w:rPr>
          <w:rFonts w:ascii="Times New Roman" w:hAnsi="Times New Roman"/>
          <w:b/>
          <w:color w:val="000000"/>
          <w:sz w:val="26"/>
          <w:szCs w:val="26"/>
        </w:rPr>
        <w:t xml:space="preserve">    главного бухгалтера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690B73">
        <w:rPr>
          <w:rFonts w:ascii="Times New Roman" w:hAnsi="Times New Roman"/>
          <w:sz w:val="26"/>
          <w:szCs w:val="26"/>
        </w:rPr>
        <w:t>7.1. Заработная плата заместителей руководителей учреждений   и главных бухгалтеров состоит из должностного оклада, повышающих коэффициентов, выплат компенсационного и стимулирующего характера.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690B73">
        <w:rPr>
          <w:rFonts w:ascii="Times New Roman" w:hAnsi="Times New Roman"/>
          <w:sz w:val="26"/>
          <w:szCs w:val="26"/>
        </w:rPr>
        <w:t xml:space="preserve"> 7.2. Размеры должностных окладов заместителей руководителя учреждения, главного бухгалтера устанавливаются учреждением в размере на 10 – 30 процентов ниже оклада руководителя.</w:t>
      </w:r>
    </w:p>
    <w:p w:rsidR="00690B73" w:rsidRPr="00690B73" w:rsidRDefault="00690B73" w:rsidP="00690B73">
      <w:pPr>
        <w:pStyle w:val="af9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Pr="00690B73">
        <w:rPr>
          <w:rFonts w:ascii="Times New Roman" w:hAnsi="Times New Roman"/>
          <w:color w:val="000000"/>
          <w:sz w:val="26"/>
          <w:szCs w:val="26"/>
        </w:rPr>
        <w:t>7.3.</w:t>
      </w:r>
      <w:r w:rsidRPr="00690B73">
        <w:rPr>
          <w:rFonts w:ascii="Times New Roman" w:hAnsi="Times New Roman"/>
          <w:sz w:val="26"/>
          <w:szCs w:val="26"/>
        </w:rPr>
        <w:t xml:space="preserve"> К установленным должностным окладам заместителей руководителей учреждений,   устанавливается  повышающий коэффициент за квалификационную категорию, наличие учёной степени, звания «заслуженный», «народный». </w:t>
      </w:r>
      <w:r w:rsidRPr="00690B73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690B73" w:rsidRPr="00690B73" w:rsidRDefault="00690B73" w:rsidP="00690B73">
      <w:pPr>
        <w:pStyle w:val="af9"/>
        <w:rPr>
          <w:rFonts w:ascii="Times New Roman" w:hAnsi="Times New Roman"/>
          <w:color w:val="FF0000"/>
          <w:sz w:val="26"/>
          <w:szCs w:val="26"/>
        </w:rPr>
      </w:pPr>
      <w:r w:rsidRPr="00690B73">
        <w:rPr>
          <w:rFonts w:ascii="Times New Roman" w:hAnsi="Times New Roman"/>
          <w:sz w:val="26"/>
          <w:szCs w:val="26"/>
        </w:rPr>
        <w:t>Может устанавливаться персональный повышающий коэффициент   на определенный период времени с учетом обеспечения финансовыми средствами.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690B73">
        <w:rPr>
          <w:rFonts w:ascii="Times New Roman" w:hAnsi="Times New Roman"/>
          <w:sz w:val="26"/>
          <w:szCs w:val="26"/>
        </w:rPr>
        <w:t>7.4. Выплаты компенсационного и стимулирующего характера для заместителей руководителя и главных бухгалтеров учреждений устанавливаются в соответствии с разделами 12., 13. настоящего Положения.</w:t>
      </w:r>
    </w:p>
    <w:p w:rsidR="00690B73" w:rsidRDefault="00690B73" w:rsidP="00690B73">
      <w:pPr>
        <w:pStyle w:val="af3"/>
        <w:spacing w:line="240" w:lineRule="auto"/>
        <w:ind w:firstLine="0"/>
        <w:rPr>
          <w:sz w:val="26"/>
          <w:szCs w:val="26"/>
        </w:rPr>
      </w:pPr>
    </w:p>
    <w:p w:rsidR="00690B73" w:rsidRDefault="00690B73" w:rsidP="00690B73">
      <w:pPr>
        <w:pStyle w:val="af3"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8. Порядок и условия установления выплат компенсационного характера</w:t>
      </w:r>
    </w:p>
    <w:p w:rsidR="00690B73" w:rsidRDefault="00690B73" w:rsidP="00690B7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90B73" w:rsidRDefault="00690B73" w:rsidP="00690B7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8.1. В соответствии с Перечнем видов выплат компенсационного характера в муниципальных учреждениях   работникам могут быть установлены следующие выплаты компенсационного характера:</w:t>
      </w:r>
    </w:p>
    <w:p w:rsidR="00690B73" w:rsidRDefault="00690B73" w:rsidP="00690B73">
      <w:pPr>
        <w:pStyle w:val="af3"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- выплаты работникам, занятым на тяжелых работах, работах с вредными и (или) опасными и иными условиями труда;</w:t>
      </w:r>
    </w:p>
    <w:p w:rsidR="00690B73" w:rsidRDefault="00690B73" w:rsidP="00690B73">
      <w:pPr>
        <w:pStyle w:val="af3"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- выплаты за работу в местностях с особыми климатическими условиями;</w:t>
      </w:r>
    </w:p>
    <w:p w:rsidR="00690B73" w:rsidRDefault="00690B73" w:rsidP="00727744">
      <w:pPr>
        <w:pStyle w:val="af3"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-выплаты за работу в условиях, отклоняющихся от нормальных (при совмещении профессий (должностей), сверхурочной работе, работе в ночное время, за работу в выходные и нерабочие праздничные дни, за работу с разделением смены на части (с перерывом работы свыше двух часов) водителю, за разъездной характер работы и при выполнении работ в других условиях, отклоняющихся от нормальных (в том числе выплаты за дополнительную работу, не входящую в круг должностных обязанностей работника: за классное руководство, проверку тетрадей, заведование кабинетами и т.д.);</w:t>
      </w:r>
    </w:p>
    <w:p w:rsidR="00690B73" w:rsidRDefault="00690B73" w:rsidP="00690B73">
      <w:pPr>
        <w:pStyle w:val="af3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8.2. Выплаты компенсационного характера кроме районного коэффициента и процентной надбавки за стаж работы в южных районах Дальнего Востока, установленные в процентном отношении, применяются к окладу (должностному окладу), ставке заработной платы по соответствующим ПКГ, без учета повышающих коэффициентов.</w:t>
      </w:r>
    </w:p>
    <w:p w:rsidR="00690B73" w:rsidRDefault="00690B73" w:rsidP="00690B73">
      <w:pPr>
        <w:pStyle w:val="af3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8.3. Выплата работникам, занятым на тяжелых работах, работах с вредными и (или) опасными и иными особыми условиями труда, устанавливается в соответствии со статьей 147 Трудового кодекса Российской Федерации и перечнем работ с неблагоприятными условиями труда, на которых устанавливаются доплаты рабочим, специалистам и служащим с тяжелыми и вредными, особо тяжелыми и особо вредными условиями труда, утвержденным приказом Государственного комитета СССР по народному образованию от 20 августа 1990 года № 579 «Об утверждении положения о порядке установления доплат за неблагоприятные условия труда и перечня работ, на которых устанавливаются доплаты за неблагоприятные условия труда работникам организаций и учреждений системы Гособразования СССР». </w:t>
      </w:r>
    </w:p>
    <w:p w:rsidR="00690B73" w:rsidRPr="00690B73" w:rsidRDefault="00690B73" w:rsidP="00690B73">
      <w:pPr>
        <w:pStyle w:val="af9"/>
        <w:rPr>
          <w:rFonts w:ascii="Times New Roman" w:hAnsi="Times New Roman"/>
          <w:bCs/>
          <w:spacing w:val="40"/>
          <w:kern w:val="28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690B73">
        <w:rPr>
          <w:rFonts w:ascii="Times New Roman" w:hAnsi="Times New Roman"/>
          <w:sz w:val="26"/>
          <w:szCs w:val="26"/>
        </w:rPr>
        <w:t xml:space="preserve">Минимальные размеры повышения оплаты труда работникам  установлены </w:t>
      </w:r>
      <w:r w:rsidRPr="00690B73">
        <w:rPr>
          <w:rFonts w:ascii="Times New Roman" w:hAnsi="Times New Roman"/>
          <w:bCs/>
          <w:spacing w:val="40"/>
          <w:kern w:val="28"/>
          <w:sz w:val="26"/>
          <w:szCs w:val="26"/>
        </w:rPr>
        <w:t xml:space="preserve">Постановлением правительства РФ от 20 ноября </w:t>
      </w:r>
      <w:smartTag w:uri="urn:schemas-microsoft-com:office:smarttags" w:element="metricconverter">
        <w:smartTagPr>
          <w:attr w:name="ProductID" w:val="2008 г"/>
        </w:smartTagPr>
        <w:r w:rsidRPr="00690B73">
          <w:rPr>
            <w:rFonts w:ascii="Times New Roman" w:hAnsi="Times New Roman"/>
            <w:bCs/>
            <w:spacing w:val="40"/>
            <w:kern w:val="28"/>
            <w:sz w:val="26"/>
            <w:szCs w:val="26"/>
          </w:rPr>
          <w:t>2008 г</w:t>
        </w:r>
      </w:smartTag>
      <w:r w:rsidRPr="00690B73">
        <w:rPr>
          <w:rFonts w:ascii="Times New Roman" w:hAnsi="Times New Roman"/>
          <w:bCs/>
          <w:spacing w:val="40"/>
          <w:kern w:val="28"/>
          <w:sz w:val="26"/>
          <w:szCs w:val="26"/>
        </w:rPr>
        <w:t>. № 870</w:t>
      </w:r>
    </w:p>
    <w:p w:rsidR="00690B73" w:rsidRPr="00690B73" w:rsidRDefault="00690B73" w:rsidP="00690B73">
      <w:pPr>
        <w:pStyle w:val="af9"/>
        <w:rPr>
          <w:rFonts w:ascii="Times New Roman" w:hAnsi="Times New Roman"/>
          <w:bCs/>
          <w:sz w:val="26"/>
          <w:szCs w:val="26"/>
        </w:rPr>
      </w:pPr>
      <w:r w:rsidRPr="00690B73">
        <w:rPr>
          <w:rFonts w:ascii="Times New Roman" w:hAnsi="Times New Roman"/>
          <w:bCs/>
          <w:spacing w:val="40"/>
          <w:kern w:val="28"/>
          <w:sz w:val="26"/>
          <w:szCs w:val="26"/>
        </w:rPr>
        <w:t xml:space="preserve"> «</w:t>
      </w:r>
      <w:r w:rsidRPr="00690B73">
        <w:rPr>
          <w:rFonts w:ascii="Times New Roman" w:hAnsi="Times New Roman"/>
          <w:bCs/>
          <w:sz w:val="26"/>
          <w:szCs w:val="26"/>
        </w:rPr>
        <w:t>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 и иными особыми условиями труда».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 w:rsidRPr="00690B73">
        <w:rPr>
          <w:rFonts w:ascii="Times New Roman" w:hAnsi="Times New Roman"/>
          <w:bCs/>
          <w:sz w:val="26"/>
          <w:szCs w:val="26"/>
        </w:rPr>
        <w:t xml:space="preserve"> </w:t>
      </w:r>
      <w:r w:rsidRPr="00690B73">
        <w:rPr>
          <w:rFonts w:ascii="Times New Roman" w:hAnsi="Times New Roman"/>
          <w:bCs/>
          <w:sz w:val="26"/>
          <w:szCs w:val="26"/>
        </w:rPr>
        <w:tab/>
        <w:t xml:space="preserve">Конкретные размеры повышения </w:t>
      </w:r>
      <w:r w:rsidRPr="00690B73">
        <w:rPr>
          <w:rFonts w:ascii="Times New Roman" w:hAnsi="Times New Roman"/>
          <w:sz w:val="26"/>
          <w:szCs w:val="26"/>
        </w:rPr>
        <w:t>оплаты труда устанавливаются локальным актом  с учетом мнения представительного органа работников либо коллективным договором с учетом финансовой обеспеченности и по результатам аттестации рабочих мест.</w:t>
      </w:r>
    </w:p>
    <w:p w:rsidR="00690B73" w:rsidRDefault="00690B73" w:rsidP="00690B73">
      <w:pPr>
        <w:pStyle w:val="af3"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На момент введения новых систем оплаты труда указанная выплата устанавливается всем работникам, получавшим ее ранее.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</w:t>
      </w:r>
    </w:p>
    <w:p w:rsidR="00690B73" w:rsidRDefault="00690B73" w:rsidP="00690B73">
      <w:pPr>
        <w:pStyle w:val="af3"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Если по итогам аттестации рабочее место признается безопасным, то осуществление указанной выплаты не производится.</w:t>
      </w:r>
    </w:p>
    <w:p w:rsidR="00690B73" w:rsidRDefault="00690B73" w:rsidP="00690B73">
      <w:pPr>
        <w:pStyle w:val="af3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8.4. В районах с неблагоприятными природными климатическими условиями к заработной плате работников   применяются:</w:t>
      </w:r>
    </w:p>
    <w:p w:rsidR="00690B73" w:rsidRDefault="00690B73" w:rsidP="00690B73">
      <w:pPr>
        <w:pStyle w:val="af3"/>
        <w:spacing w:line="240" w:lineRule="auto"/>
        <w:ind w:firstLine="708"/>
        <w:rPr>
          <w:i/>
          <w:sz w:val="26"/>
          <w:szCs w:val="26"/>
        </w:rPr>
      </w:pPr>
      <w:r>
        <w:rPr>
          <w:sz w:val="26"/>
          <w:szCs w:val="26"/>
        </w:rPr>
        <w:t xml:space="preserve">- районные коэффициенты за работу в 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южных районах Дальнего Востока;</w:t>
      </w:r>
    </w:p>
    <w:p w:rsidR="00690B73" w:rsidRDefault="00690B73" w:rsidP="00690B73">
      <w:pPr>
        <w:pStyle w:val="af1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процентные надбавки за стаж работы в организациях, расположенных   в южных районах Дальнего Востока, в размерах, установленных   Постановлением Минтруда РФ от 16 мая 1994 года № 37 «О порядке установления исчисления трудового стажа для получения процентных надбавок к заработной плате лицам, работающим в районах Крайнего Севера, приравненным к ним местностях, в южных районах Дальнего востока».</w:t>
      </w:r>
    </w:p>
    <w:p w:rsidR="00690B73" w:rsidRDefault="00690B73" w:rsidP="00690B73">
      <w:pPr>
        <w:pStyle w:val="af3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8.5. Выплаты за работу в условиях, отклоняющихся от нормальных (при совмещении профессий (должностей), сверхурочной работе, работе в ночное время, за работу в выходные и нерабочие праздничные дни, за работу с разделением смены на части (с перерывом работы свыше двух часов) водителю, за разъездной характер работы и при выполнении работ в других условиях, отклоняющихся от нормальных) устанавливаются в соответствии с трудовым законодательством и иными нормативными правовыми актами, содержащими нормы трудового права, и с учетом финансово-экономического положения учреждения.</w:t>
      </w:r>
    </w:p>
    <w:p w:rsidR="00690B73" w:rsidRDefault="00690B73" w:rsidP="00727744">
      <w:pPr>
        <w:pStyle w:val="af3"/>
        <w:spacing w:line="240" w:lineRule="auto"/>
        <w:ind w:firstLine="0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8.6. Размер доплаты за совмещение профессий (должностей), за расширение зон обслуживания, за увеличение объема работы или исполнение обязанностей </w:t>
      </w:r>
      <w:r>
        <w:rPr>
          <w:sz w:val="26"/>
          <w:szCs w:val="26"/>
        </w:rPr>
        <w:lastRenderedPageBreak/>
        <w:t xml:space="preserve">временно отсутствующего работника без освобождения от работы, определенной трудовым договором, и срок, на который она устанавливается, определяется по соглашению сторон трудового договора с учетом содержания и (или) объема дополнительной работы.                                                                                       </w:t>
      </w:r>
    </w:p>
    <w:p w:rsidR="00690B73" w:rsidRDefault="00690B73" w:rsidP="00727744">
      <w:pPr>
        <w:pStyle w:val="af3"/>
        <w:spacing w:line="240" w:lineRule="auto"/>
        <w:ind w:firstLine="0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</w:t>
      </w:r>
      <w:r>
        <w:rPr>
          <w:sz w:val="26"/>
          <w:szCs w:val="26"/>
        </w:rPr>
        <w:t xml:space="preserve">8.7. </w:t>
      </w:r>
      <w:r>
        <w:rPr>
          <w:color w:val="000000"/>
          <w:sz w:val="26"/>
          <w:szCs w:val="26"/>
        </w:rPr>
        <w:t>Размер доплат за работу, не входящую в круг должностных обязанностей, непосредственно связанных с образовательным процессом:</w:t>
      </w:r>
    </w:p>
    <w:p w:rsidR="00690B73" w:rsidRDefault="00690B73" w:rsidP="00727744">
      <w:pPr>
        <w:pStyle w:val="af3"/>
        <w:spacing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 проверка письменных работ; заведование кабинетом, учебной мастерской, лабораторией, учебно-опытным участком, учебно-консультационным пунктом; руководство предметными, цикловыми и методическими комиссиями; классное руководство и др.) устанавливаются  приказом руководителя.</w:t>
      </w:r>
    </w:p>
    <w:p w:rsidR="00690B73" w:rsidRDefault="00690B73" w:rsidP="00727744">
      <w:pPr>
        <w:pStyle w:val="af3"/>
        <w:spacing w:line="24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Может производиться доплата за другие виды работ не связанные с образовательным процессом, с учетом содержания и (или) объема дополнительной</w:t>
      </w:r>
      <w:r>
        <w:rPr>
          <w:color w:val="FF66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работы, а также обеспечения указанных выплат финансовыми средствами. </w:t>
      </w:r>
    </w:p>
    <w:p w:rsidR="00690B73" w:rsidRDefault="00690B73" w:rsidP="00727744">
      <w:pPr>
        <w:pStyle w:val="af3"/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>
        <w:rPr>
          <w:sz w:val="26"/>
          <w:szCs w:val="26"/>
        </w:rPr>
        <w:t>Порядок и условия установления доплат предусматривается  Положением о порядке и условиях установления доплат за работу, не входящую в круг должностных обязанностей работников.</w:t>
      </w:r>
    </w:p>
    <w:p w:rsidR="00690B73" w:rsidRDefault="00690B73" w:rsidP="00727744">
      <w:pPr>
        <w:pStyle w:val="af3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8.8. Повышение оплаты труда за работу в ночное время производится работникам за каждый час работы в ночное время.</w:t>
      </w:r>
    </w:p>
    <w:p w:rsidR="00690B73" w:rsidRDefault="00690B73" w:rsidP="00727744">
      <w:pPr>
        <w:pStyle w:val="af3"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Ночным считается время с 22 часов до 6 часов.</w:t>
      </w:r>
    </w:p>
    <w:p w:rsidR="00690B73" w:rsidRPr="00690B73" w:rsidRDefault="00690B73" w:rsidP="00727744">
      <w:pPr>
        <w:pStyle w:val="af9"/>
        <w:jc w:val="both"/>
        <w:rPr>
          <w:rFonts w:ascii="Times New Roman" w:hAnsi="Times New Roman"/>
          <w:sz w:val="26"/>
          <w:szCs w:val="26"/>
        </w:rPr>
      </w:pPr>
      <w:r w:rsidRPr="00690B73">
        <w:rPr>
          <w:rFonts w:ascii="Times New Roman" w:hAnsi="Times New Roman"/>
          <w:sz w:val="26"/>
          <w:szCs w:val="26"/>
        </w:rPr>
        <w:t>Размер повышения оплаты труда за работу в ночное время составляет 35  %  оклада (должностного оклада), рассчитанного за каждый час работы в ночное время.</w:t>
      </w:r>
    </w:p>
    <w:p w:rsidR="00690B73" w:rsidRDefault="00690B73" w:rsidP="00727744">
      <w:pPr>
        <w:pStyle w:val="af3"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Расчет повышения оплаты труда за час работы в ночное время определяется путем деления оклада (должностного оклада) работника на среднемесячное количество рабочих часов в соответствующем календарном году в зависимости от продолжительности рабочей недели, установленной работнику.</w:t>
      </w:r>
    </w:p>
    <w:p w:rsidR="00727744" w:rsidRDefault="00727744" w:rsidP="00727744">
      <w:pPr>
        <w:pStyle w:val="af3"/>
        <w:spacing w:line="240" w:lineRule="auto"/>
        <w:ind w:firstLine="708"/>
        <w:rPr>
          <w:sz w:val="26"/>
          <w:szCs w:val="26"/>
        </w:rPr>
      </w:pPr>
    </w:p>
    <w:p w:rsidR="00690B73" w:rsidRPr="00690B73" w:rsidRDefault="00690B73" w:rsidP="00727744">
      <w:pPr>
        <w:pStyle w:val="af9"/>
        <w:jc w:val="both"/>
        <w:rPr>
          <w:rFonts w:ascii="Times New Roman" w:hAnsi="Times New Roman"/>
          <w:b/>
          <w:sz w:val="26"/>
          <w:szCs w:val="26"/>
        </w:rPr>
      </w:pPr>
      <w:r w:rsidRPr="00690B73">
        <w:rPr>
          <w:rFonts w:ascii="Times New Roman" w:hAnsi="Times New Roman"/>
          <w:b/>
          <w:sz w:val="26"/>
          <w:szCs w:val="26"/>
        </w:rPr>
        <w:t>9. Порядок и условия установления выплат стимулирующего характера</w:t>
      </w:r>
    </w:p>
    <w:p w:rsidR="00690B73" w:rsidRPr="00690B73" w:rsidRDefault="00690B73" w:rsidP="00727744">
      <w:pPr>
        <w:pStyle w:val="af9"/>
        <w:jc w:val="both"/>
        <w:rPr>
          <w:rFonts w:ascii="Times New Roman" w:hAnsi="Times New Roman"/>
          <w:sz w:val="26"/>
          <w:szCs w:val="26"/>
        </w:rPr>
      </w:pPr>
    </w:p>
    <w:p w:rsidR="00690B73" w:rsidRPr="00690B73" w:rsidRDefault="00690B73" w:rsidP="00727744">
      <w:pPr>
        <w:pStyle w:val="af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690B73">
        <w:rPr>
          <w:rFonts w:ascii="Times New Roman" w:hAnsi="Times New Roman"/>
          <w:sz w:val="26"/>
          <w:szCs w:val="26"/>
        </w:rPr>
        <w:t>9.1. Выплаты стимулирующего характера направлены на усиление мотивации работников образовательных учреждений к высокой результативности и качеству труда.</w:t>
      </w:r>
    </w:p>
    <w:p w:rsidR="00690B73" w:rsidRPr="00690B73" w:rsidRDefault="00690B73" w:rsidP="00727744">
      <w:pPr>
        <w:pStyle w:val="af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690B73">
        <w:rPr>
          <w:rFonts w:ascii="Times New Roman" w:hAnsi="Times New Roman"/>
          <w:sz w:val="26"/>
          <w:szCs w:val="26"/>
        </w:rPr>
        <w:t>9.2. В соответствии с Перечнем видов выплат стимулирующего характера   муниципальных образовательных учреждениях       устанавливаются следующие виды выплат:</w:t>
      </w:r>
    </w:p>
    <w:p w:rsidR="00690B73" w:rsidRPr="00690B73" w:rsidRDefault="00690B73" w:rsidP="00727744">
      <w:pPr>
        <w:pStyle w:val="af9"/>
        <w:jc w:val="both"/>
        <w:rPr>
          <w:rFonts w:ascii="Times New Roman" w:hAnsi="Times New Roman"/>
          <w:sz w:val="26"/>
          <w:szCs w:val="26"/>
        </w:rPr>
      </w:pPr>
      <w:r w:rsidRPr="00690B73">
        <w:rPr>
          <w:rFonts w:ascii="Times New Roman" w:hAnsi="Times New Roman"/>
          <w:sz w:val="26"/>
          <w:szCs w:val="26"/>
        </w:rPr>
        <w:t>- выплаты за интенсивность и высокие результаты работы;</w:t>
      </w:r>
    </w:p>
    <w:p w:rsidR="00690B73" w:rsidRPr="00690B73" w:rsidRDefault="00690B73" w:rsidP="00727744">
      <w:pPr>
        <w:pStyle w:val="af9"/>
        <w:jc w:val="both"/>
        <w:rPr>
          <w:rFonts w:ascii="Times New Roman" w:hAnsi="Times New Roman"/>
          <w:sz w:val="26"/>
          <w:szCs w:val="26"/>
        </w:rPr>
      </w:pPr>
      <w:r w:rsidRPr="00690B73">
        <w:rPr>
          <w:rFonts w:ascii="Times New Roman" w:hAnsi="Times New Roman"/>
          <w:sz w:val="26"/>
          <w:szCs w:val="26"/>
        </w:rPr>
        <w:t>- выплаты за качество выполняемых работ;</w:t>
      </w:r>
    </w:p>
    <w:p w:rsidR="00690B73" w:rsidRPr="00690B73" w:rsidRDefault="00690B73" w:rsidP="00727744">
      <w:pPr>
        <w:pStyle w:val="af9"/>
        <w:jc w:val="both"/>
        <w:rPr>
          <w:rFonts w:ascii="Times New Roman" w:hAnsi="Times New Roman"/>
          <w:sz w:val="26"/>
          <w:szCs w:val="26"/>
        </w:rPr>
      </w:pPr>
      <w:r w:rsidRPr="00690B73">
        <w:rPr>
          <w:rFonts w:ascii="Times New Roman" w:hAnsi="Times New Roman"/>
          <w:sz w:val="26"/>
          <w:szCs w:val="26"/>
        </w:rPr>
        <w:t>- выплаты за стаж непрерывной работы в образовательных учреждениях;</w:t>
      </w:r>
    </w:p>
    <w:p w:rsidR="00690B73" w:rsidRPr="00727744" w:rsidRDefault="00690B73" w:rsidP="00727744">
      <w:pPr>
        <w:pStyle w:val="af9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690B73">
        <w:rPr>
          <w:rFonts w:ascii="Times New Roman" w:hAnsi="Times New Roman"/>
          <w:sz w:val="26"/>
          <w:szCs w:val="26"/>
        </w:rPr>
        <w:t>- надбавка молодому специалисту</w:t>
      </w:r>
      <w:r w:rsidR="00727744">
        <w:rPr>
          <w:rFonts w:ascii="Times New Roman" w:hAnsi="Times New Roman"/>
          <w:sz w:val="26"/>
          <w:szCs w:val="26"/>
          <w:vertAlign w:val="superscript"/>
        </w:rPr>
        <w:t>1</w:t>
      </w:r>
      <w:r w:rsidRPr="00690B73">
        <w:rPr>
          <w:rFonts w:ascii="Times New Roman" w:hAnsi="Times New Roman"/>
          <w:sz w:val="26"/>
          <w:szCs w:val="26"/>
        </w:rPr>
        <w:t>;</w:t>
      </w:r>
    </w:p>
    <w:p w:rsidR="00690B73" w:rsidRPr="00690B73" w:rsidRDefault="00690B73" w:rsidP="00727744">
      <w:pPr>
        <w:pStyle w:val="af9"/>
        <w:jc w:val="both"/>
        <w:rPr>
          <w:rFonts w:ascii="Times New Roman" w:hAnsi="Times New Roman"/>
          <w:sz w:val="26"/>
          <w:szCs w:val="26"/>
        </w:rPr>
      </w:pPr>
      <w:r w:rsidRPr="00690B73">
        <w:rPr>
          <w:rFonts w:ascii="Times New Roman" w:hAnsi="Times New Roman"/>
          <w:sz w:val="26"/>
          <w:szCs w:val="26"/>
        </w:rPr>
        <w:t>- выплаты за классность (для водителей);</w:t>
      </w:r>
    </w:p>
    <w:p w:rsidR="00690B73" w:rsidRPr="00690B73" w:rsidRDefault="00690B73" w:rsidP="00727744">
      <w:pPr>
        <w:pStyle w:val="af9"/>
        <w:jc w:val="both"/>
        <w:rPr>
          <w:rFonts w:ascii="Times New Roman" w:hAnsi="Times New Roman"/>
          <w:sz w:val="26"/>
          <w:szCs w:val="26"/>
        </w:rPr>
      </w:pPr>
      <w:r w:rsidRPr="00690B73">
        <w:rPr>
          <w:rFonts w:ascii="Times New Roman" w:hAnsi="Times New Roman"/>
          <w:sz w:val="26"/>
          <w:szCs w:val="26"/>
        </w:rPr>
        <w:t>- выплаты за применение в работе достижений науки и передовых методов труда;</w:t>
      </w:r>
    </w:p>
    <w:p w:rsidR="00690B73" w:rsidRPr="00690B73" w:rsidRDefault="00690B73" w:rsidP="00727744">
      <w:pPr>
        <w:pStyle w:val="af9"/>
        <w:jc w:val="both"/>
        <w:rPr>
          <w:rFonts w:ascii="Times New Roman" w:hAnsi="Times New Roman"/>
          <w:sz w:val="26"/>
          <w:szCs w:val="26"/>
        </w:rPr>
      </w:pPr>
      <w:r w:rsidRPr="00690B73">
        <w:rPr>
          <w:rFonts w:ascii="Times New Roman" w:hAnsi="Times New Roman"/>
          <w:sz w:val="26"/>
          <w:szCs w:val="26"/>
        </w:rPr>
        <w:t>- премиальные выплаты по итогам работы;</w:t>
      </w:r>
    </w:p>
    <w:p w:rsidR="00690B73" w:rsidRPr="00690B73" w:rsidRDefault="00690B73" w:rsidP="00727744">
      <w:pPr>
        <w:pStyle w:val="af9"/>
        <w:jc w:val="both"/>
        <w:rPr>
          <w:rFonts w:ascii="Times New Roman" w:hAnsi="Times New Roman"/>
          <w:sz w:val="26"/>
          <w:szCs w:val="26"/>
        </w:rPr>
      </w:pPr>
      <w:r w:rsidRPr="00690B73">
        <w:rPr>
          <w:rFonts w:ascii="Times New Roman" w:hAnsi="Times New Roman"/>
          <w:sz w:val="26"/>
          <w:szCs w:val="26"/>
        </w:rPr>
        <w:t>- премиальные выплаты за выполнение особо важных и срочных работ.</w:t>
      </w:r>
      <w:r w:rsidRPr="00690B73">
        <w:rPr>
          <w:rStyle w:val="afd"/>
          <w:rFonts w:ascii="Times New Roman" w:hAnsi="Times New Roman"/>
          <w:sz w:val="26"/>
          <w:szCs w:val="26"/>
        </w:rPr>
        <w:t xml:space="preserve"> </w:t>
      </w:r>
    </w:p>
    <w:p w:rsidR="00690B73" w:rsidRPr="00690B73" w:rsidRDefault="00690B73" w:rsidP="00727744">
      <w:pPr>
        <w:pStyle w:val="af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690B73">
        <w:rPr>
          <w:rStyle w:val="afd"/>
          <w:rFonts w:ascii="Times New Roman" w:hAnsi="Times New Roman"/>
          <w:sz w:val="26"/>
          <w:szCs w:val="26"/>
        </w:rPr>
        <w:footnoteRef/>
      </w:r>
      <w:r w:rsidRPr="00690B73">
        <w:rPr>
          <w:rFonts w:ascii="Times New Roman" w:hAnsi="Times New Roman"/>
          <w:sz w:val="26"/>
          <w:szCs w:val="26"/>
        </w:rPr>
        <w:t>Молодой специалист – специалист, имеющий высшее или среднее профессиональное образование, полученное по очной форме обучения,  и работающий в течение трех лет с момента окончания учебного заведения на основании трудового договора, заключенного с работодателем, на педагогических должностях.</w:t>
      </w:r>
    </w:p>
    <w:p w:rsidR="00690B73" w:rsidRPr="00690B73" w:rsidRDefault="00690B73" w:rsidP="00727744">
      <w:pPr>
        <w:pStyle w:val="af9"/>
        <w:jc w:val="both"/>
        <w:rPr>
          <w:rFonts w:ascii="Times New Roman" w:hAnsi="Times New Roman"/>
          <w:sz w:val="26"/>
          <w:szCs w:val="26"/>
        </w:rPr>
      </w:pPr>
      <w:r w:rsidRPr="00690B73">
        <w:rPr>
          <w:rFonts w:ascii="Times New Roman" w:hAnsi="Times New Roman"/>
          <w:sz w:val="26"/>
          <w:szCs w:val="26"/>
        </w:rPr>
        <w:t>Применяется только при установлении заработной платы учителей.</w:t>
      </w:r>
    </w:p>
    <w:p w:rsidR="00690B73" w:rsidRPr="00690B73" w:rsidRDefault="00690B73" w:rsidP="00727744">
      <w:pPr>
        <w:pStyle w:val="af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</w:t>
      </w:r>
      <w:r w:rsidRPr="00690B73">
        <w:rPr>
          <w:rFonts w:ascii="Times New Roman" w:hAnsi="Times New Roman"/>
          <w:sz w:val="26"/>
          <w:szCs w:val="26"/>
        </w:rPr>
        <w:t xml:space="preserve">9.3. Выплаты стимулирующего характера, на основании </w:t>
      </w:r>
      <w:r w:rsidR="00727744">
        <w:rPr>
          <w:rFonts w:ascii="Times New Roman" w:hAnsi="Times New Roman"/>
          <w:sz w:val="26"/>
          <w:szCs w:val="26"/>
        </w:rPr>
        <w:t xml:space="preserve"> </w:t>
      </w:r>
      <w:r w:rsidRPr="00690B73">
        <w:rPr>
          <w:rFonts w:ascii="Times New Roman" w:hAnsi="Times New Roman"/>
          <w:sz w:val="26"/>
          <w:szCs w:val="26"/>
        </w:rPr>
        <w:t>Положения о порядке установления стимулирующих выплат работникам.</w:t>
      </w:r>
    </w:p>
    <w:p w:rsidR="00690B73" w:rsidRPr="00690B73" w:rsidRDefault="00690B73" w:rsidP="00727744">
      <w:pPr>
        <w:pStyle w:val="af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690B73">
        <w:rPr>
          <w:rFonts w:ascii="Times New Roman" w:hAnsi="Times New Roman"/>
          <w:sz w:val="26"/>
          <w:szCs w:val="26"/>
        </w:rPr>
        <w:t>9.4. Рекомендуемый размер надбавки молодому специалисту – 35 процентов ставки заработной платы.</w:t>
      </w:r>
    </w:p>
    <w:p w:rsidR="00690B73" w:rsidRPr="00690B73" w:rsidRDefault="00690B73" w:rsidP="00727744">
      <w:pPr>
        <w:pStyle w:val="af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690B73">
        <w:rPr>
          <w:rFonts w:ascii="Times New Roman" w:hAnsi="Times New Roman"/>
          <w:sz w:val="26"/>
          <w:szCs w:val="26"/>
        </w:rPr>
        <w:t xml:space="preserve">9.5. Выплаты за стаж непрерывной работы в образовательных учреждениях устанавливаются в соответствии  Положением  </w:t>
      </w:r>
      <w:r w:rsidRPr="00690B73">
        <w:rPr>
          <w:rFonts w:ascii="Times New Roman" w:hAnsi="Times New Roman"/>
          <w:bCs/>
          <w:color w:val="000000"/>
          <w:spacing w:val="2"/>
          <w:sz w:val="26"/>
          <w:szCs w:val="26"/>
        </w:rPr>
        <w:t>о компенсационных выплатах.</w:t>
      </w:r>
    </w:p>
    <w:p w:rsidR="00690B73" w:rsidRPr="00690B73" w:rsidRDefault="00690B73" w:rsidP="00727744">
      <w:pPr>
        <w:pStyle w:val="af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690B73">
        <w:rPr>
          <w:rFonts w:ascii="Times New Roman" w:hAnsi="Times New Roman"/>
          <w:sz w:val="26"/>
          <w:szCs w:val="26"/>
        </w:rPr>
        <w:t>9.6. Выплаты стимулирующего характера производятся в пределах бюджетных ассигнований на оплату труда работников учреждения.</w:t>
      </w:r>
    </w:p>
    <w:p w:rsidR="00690B73" w:rsidRPr="00690B73" w:rsidRDefault="00690B73" w:rsidP="00727744">
      <w:pPr>
        <w:pStyle w:val="af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690B73">
        <w:rPr>
          <w:rFonts w:ascii="Times New Roman" w:hAnsi="Times New Roman"/>
          <w:sz w:val="26"/>
          <w:szCs w:val="26"/>
        </w:rPr>
        <w:t>9.7. Размер стимулирующих выплат может устанавливаться как в абсолютном размере, так и в процентном отношении к окладу, должностному окладу, ставке заработной платы.</w:t>
      </w:r>
    </w:p>
    <w:p w:rsidR="00690B73" w:rsidRPr="00690B73" w:rsidRDefault="00690B73" w:rsidP="00727744">
      <w:pPr>
        <w:pStyle w:val="af9"/>
        <w:jc w:val="both"/>
        <w:rPr>
          <w:rFonts w:ascii="Times New Roman" w:hAnsi="Times New Roman"/>
          <w:sz w:val="26"/>
          <w:szCs w:val="26"/>
        </w:rPr>
      </w:pPr>
      <w:r w:rsidRPr="00690B73">
        <w:rPr>
          <w:rFonts w:ascii="Times New Roman" w:hAnsi="Times New Roman"/>
          <w:sz w:val="26"/>
          <w:szCs w:val="26"/>
        </w:rPr>
        <w:t>Максимальный размер выплат не ограничен.</w:t>
      </w:r>
    </w:p>
    <w:p w:rsidR="00690B73" w:rsidRPr="00690B73" w:rsidRDefault="00690B73" w:rsidP="00727744">
      <w:pPr>
        <w:pStyle w:val="af9"/>
        <w:jc w:val="both"/>
        <w:rPr>
          <w:rFonts w:ascii="Times New Roman" w:hAnsi="Times New Roman"/>
          <w:sz w:val="26"/>
          <w:szCs w:val="26"/>
        </w:rPr>
      </w:pPr>
      <w:r w:rsidRPr="00690B73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90B73">
        <w:rPr>
          <w:rFonts w:ascii="Times New Roman" w:hAnsi="Times New Roman"/>
          <w:sz w:val="26"/>
          <w:szCs w:val="26"/>
        </w:rPr>
        <w:t xml:space="preserve">9.8.  Фонд стимулирования по учреждению распределяется в % отношении от количества работников по категориям  персонала. </w:t>
      </w:r>
    </w:p>
    <w:p w:rsidR="00690B73" w:rsidRDefault="00690B73" w:rsidP="00727744">
      <w:pPr>
        <w:pStyle w:val="af9"/>
        <w:jc w:val="both"/>
        <w:rPr>
          <w:rFonts w:ascii="Times New Roman" w:hAnsi="Times New Roman"/>
          <w:sz w:val="26"/>
          <w:szCs w:val="26"/>
        </w:rPr>
      </w:pPr>
      <w:r w:rsidRPr="00690B73">
        <w:rPr>
          <w:rFonts w:ascii="Times New Roman" w:hAnsi="Times New Roman"/>
          <w:sz w:val="26"/>
          <w:szCs w:val="26"/>
        </w:rPr>
        <w:t xml:space="preserve"> Выплаты стимулирующего характера  работников административно-управленческого персонала (АУП)  не могут превышать планового фонда в процентах, которые приходятся на АУП.</w:t>
      </w:r>
    </w:p>
    <w:p w:rsidR="00727744" w:rsidRPr="00727744" w:rsidRDefault="00727744" w:rsidP="00727744">
      <w:pPr>
        <w:pStyle w:val="af9"/>
        <w:jc w:val="both"/>
        <w:rPr>
          <w:rFonts w:ascii="Times New Roman" w:hAnsi="Times New Roman"/>
          <w:sz w:val="26"/>
          <w:szCs w:val="26"/>
        </w:rPr>
      </w:pPr>
    </w:p>
    <w:p w:rsidR="00690B73" w:rsidRPr="00727744" w:rsidRDefault="00690B73" w:rsidP="0072774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90B73">
        <w:rPr>
          <w:rFonts w:ascii="Times New Roman" w:hAnsi="Times New Roman" w:cs="Times New Roman"/>
          <w:b/>
          <w:sz w:val="26"/>
          <w:szCs w:val="26"/>
        </w:rPr>
        <w:t>10. Другие вопросы оплаты труда</w:t>
      </w:r>
    </w:p>
    <w:p w:rsidR="00690B73" w:rsidRDefault="00727744" w:rsidP="007277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10.1.</w:t>
      </w:r>
      <w:r w:rsidR="00690B73">
        <w:rPr>
          <w:rFonts w:ascii="Times New Roman" w:hAnsi="Times New Roman" w:cs="Times New Roman"/>
          <w:sz w:val="26"/>
          <w:szCs w:val="26"/>
        </w:rPr>
        <w:t>Штатное расписание учреждения ежегодно утверждается руководителем.</w:t>
      </w:r>
    </w:p>
    <w:p w:rsidR="00690B73" w:rsidRDefault="00690B73" w:rsidP="007277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10.2. Штатное расписание учреждения включает в себя все должности служащих (профессии рабочих) данного учреждения  </w:t>
      </w:r>
    </w:p>
    <w:p w:rsidR="00690B73" w:rsidRDefault="00690B73" w:rsidP="00727744">
      <w:pPr>
        <w:pStyle w:val="af3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Штатное расписание по видам персонала (кроме педагогического персонала) составляется по всем структурным подразделениям учреждения в соответствии с уставом учреждения.</w:t>
      </w:r>
    </w:p>
    <w:p w:rsidR="00690B73" w:rsidRDefault="00690B73" w:rsidP="00727744">
      <w:pPr>
        <w:pStyle w:val="af3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10.3. Из фонда оплаты труда работникам может выплачиваться материальная помощь.</w:t>
      </w:r>
    </w:p>
    <w:p w:rsidR="00690B73" w:rsidRDefault="00690B73" w:rsidP="00727744">
      <w:pPr>
        <w:pStyle w:val="af3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10.4. Порядок и размеры выплаты материальной помощи устанавливаются локальным актом учреждения с учетом мнения представительного органа работников.</w:t>
      </w:r>
    </w:p>
    <w:p w:rsidR="00690B73" w:rsidRDefault="00690B73" w:rsidP="00727744">
      <w:pPr>
        <w:pStyle w:val="af3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Выплата материальной помощи работникам производится в пределах средств фонда оплаты труда.</w:t>
      </w:r>
    </w:p>
    <w:p w:rsidR="00690B73" w:rsidRDefault="00690B73" w:rsidP="00727744">
      <w:pPr>
        <w:pStyle w:val="af3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10.5. По должностям служащих (профессиям рабочих), размеры окладов по которым не определены настоящим Положением, размеры окладов устанавливаются по решению руководителя учреждения, но не более чем оклад руководителя учреждения.</w:t>
      </w:r>
    </w:p>
    <w:p w:rsidR="00690B73" w:rsidRDefault="00690B73" w:rsidP="00727744">
      <w:pPr>
        <w:pStyle w:val="af3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10.6.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Федерации.</w:t>
      </w:r>
    </w:p>
    <w:p w:rsidR="00690B73" w:rsidRDefault="00690B73" w:rsidP="00727744">
      <w:pPr>
        <w:pStyle w:val="af3"/>
        <w:spacing w:line="240" w:lineRule="auto"/>
        <w:rPr>
          <w:sz w:val="26"/>
          <w:szCs w:val="26"/>
        </w:rPr>
      </w:pPr>
      <w:r>
        <w:t xml:space="preserve">10.7. </w:t>
      </w:r>
      <w:r>
        <w:rPr>
          <w:sz w:val="26"/>
          <w:szCs w:val="26"/>
        </w:rPr>
        <w:t xml:space="preserve">Муниципальное </w:t>
      </w:r>
      <w:r w:rsidR="00727744">
        <w:rPr>
          <w:sz w:val="26"/>
          <w:szCs w:val="26"/>
        </w:rPr>
        <w:t xml:space="preserve">бюджетное </w:t>
      </w:r>
      <w:r>
        <w:rPr>
          <w:sz w:val="26"/>
          <w:szCs w:val="26"/>
        </w:rPr>
        <w:t>образовательное учреждение разрабатывает локальные нормативные акты по оплате труда в порядке, установленном трудовым законодательством, иными нормативными правовыми актами, содержащими нормы трудового права, с учетом   настоящего  Положения, а также с учетом мнения выборного профсоюзного органа, представляющего интересы работников</w:t>
      </w:r>
      <w:r>
        <w:t>.</w:t>
      </w:r>
    </w:p>
    <w:p w:rsidR="00524D30" w:rsidRDefault="00524D30" w:rsidP="00690B73">
      <w:pPr>
        <w:pStyle w:val="af9"/>
        <w:rPr>
          <w:rFonts w:ascii="Times New Roman" w:hAnsi="Times New Roman"/>
          <w:sz w:val="26"/>
          <w:szCs w:val="26"/>
        </w:rPr>
      </w:pP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</w:p>
    <w:p w:rsidR="00690B73" w:rsidRPr="00690B73" w:rsidRDefault="00690B73" w:rsidP="00690B73">
      <w:pPr>
        <w:pStyle w:val="af9"/>
        <w:jc w:val="right"/>
        <w:rPr>
          <w:rFonts w:ascii="Times New Roman" w:hAnsi="Times New Roman"/>
          <w:sz w:val="26"/>
          <w:szCs w:val="26"/>
        </w:rPr>
      </w:pPr>
      <w:r w:rsidRPr="00690B73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690B73">
        <w:rPr>
          <w:rFonts w:ascii="Times New Roman" w:hAnsi="Times New Roman"/>
          <w:sz w:val="26"/>
          <w:szCs w:val="26"/>
        </w:rPr>
        <w:t xml:space="preserve"> Приложение 1</w:t>
      </w:r>
    </w:p>
    <w:p w:rsidR="00690B73" w:rsidRPr="00690B73" w:rsidRDefault="00690B73" w:rsidP="00690B73">
      <w:pPr>
        <w:pStyle w:val="af9"/>
        <w:jc w:val="right"/>
        <w:rPr>
          <w:rFonts w:ascii="Times New Roman" w:hAnsi="Times New Roman"/>
          <w:sz w:val="26"/>
          <w:szCs w:val="26"/>
        </w:rPr>
      </w:pPr>
      <w:r w:rsidRPr="00690B73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690B73">
        <w:rPr>
          <w:rFonts w:ascii="Times New Roman" w:hAnsi="Times New Roman"/>
          <w:sz w:val="26"/>
          <w:szCs w:val="26"/>
        </w:rPr>
        <w:t xml:space="preserve">   к  Положению об оплате  труда работников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 w:rsidRPr="00690B73">
        <w:rPr>
          <w:rFonts w:ascii="Times New Roman" w:hAnsi="Times New Roman"/>
          <w:b/>
          <w:sz w:val="26"/>
          <w:szCs w:val="26"/>
        </w:rPr>
        <w:t>Коэффициент квалификации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 w:rsidRPr="00690B7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</w:p>
    <w:tbl>
      <w:tblPr>
        <w:tblpPr w:leftFromText="180" w:rightFromText="180" w:vertAnchor="text" w:horzAnchor="margin" w:tblpY="76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665"/>
        <w:gridCol w:w="2412"/>
      </w:tblGrid>
      <w:tr w:rsidR="00690B73" w:rsidRPr="00690B73" w:rsidTr="00690B73">
        <w:trPr>
          <w:trHeight w:val="1032"/>
        </w:trPr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73" w:rsidRPr="00690B73" w:rsidRDefault="00690B73" w:rsidP="00690B7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  <w:p w:rsidR="00690B73" w:rsidRPr="00690B73" w:rsidRDefault="00690B73" w:rsidP="00690B7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  <w:p w:rsidR="00690B73" w:rsidRPr="00690B73" w:rsidRDefault="00690B73" w:rsidP="00690B7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  <w:p w:rsidR="00690B73" w:rsidRPr="00690B73" w:rsidRDefault="00690B73" w:rsidP="00690B7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  <w:p w:rsidR="00690B73" w:rsidRPr="00690B73" w:rsidRDefault="00690B73" w:rsidP="00690B7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690B73">
              <w:rPr>
                <w:rFonts w:ascii="Times New Roman" w:hAnsi="Times New Roman"/>
                <w:sz w:val="26"/>
                <w:szCs w:val="26"/>
              </w:rPr>
              <w:t>Показатели квалификации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73" w:rsidRPr="00690B73" w:rsidRDefault="00690B73" w:rsidP="00690B7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690B73">
              <w:rPr>
                <w:rFonts w:ascii="Times New Roman" w:hAnsi="Times New Roman"/>
                <w:sz w:val="26"/>
                <w:szCs w:val="26"/>
              </w:rPr>
              <w:t xml:space="preserve">Размер повышающего </w:t>
            </w:r>
          </w:p>
          <w:p w:rsidR="00690B73" w:rsidRPr="00690B73" w:rsidRDefault="00690B73" w:rsidP="00690B7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690B73">
              <w:rPr>
                <w:rFonts w:ascii="Times New Roman" w:hAnsi="Times New Roman"/>
                <w:sz w:val="26"/>
                <w:szCs w:val="26"/>
              </w:rPr>
              <w:t>коэффициента</w:t>
            </w:r>
          </w:p>
        </w:tc>
      </w:tr>
      <w:tr w:rsidR="00690B73" w:rsidRPr="00690B73" w:rsidTr="00690B73">
        <w:trPr>
          <w:trHeight w:val="312"/>
        </w:trPr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B73" w:rsidRPr="00690B73" w:rsidRDefault="00690B73" w:rsidP="00690B7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73" w:rsidRPr="00690B73" w:rsidRDefault="00690B73" w:rsidP="00690B7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690B73">
              <w:rPr>
                <w:rFonts w:ascii="Times New Roman" w:hAnsi="Times New Roman"/>
                <w:sz w:val="26"/>
                <w:szCs w:val="26"/>
              </w:rPr>
              <w:t xml:space="preserve"> Специалисты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73" w:rsidRPr="00690B73" w:rsidRDefault="00690B73" w:rsidP="00690B7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690B73">
              <w:rPr>
                <w:rFonts w:ascii="Times New Roman" w:hAnsi="Times New Roman"/>
                <w:sz w:val="26"/>
                <w:szCs w:val="26"/>
              </w:rPr>
              <w:t xml:space="preserve"> Руководители учреждений, их заместители, главные бухгалтера</w:t>
            </w:r>
          </w:p>
        </w:tc>
      </w:tr>
      <w:tr w:rsidR="00690B73" w:rsidRPr="00690B73" w:rsidTr="00690B73">
        <w:trPr>
          <w:trHeight w:val="312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73" w:rsidRPr="00690B73" w:rsidRDefault="00690B73" w:rsidP="00690B7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690B73">
              <w:rPr>
                <w:rFonts w:ascii="Times New Roman" w:hAnsi="Times New Roman"/>
                <w:sz w:val="26"/>
                <w:szCs w:val="26"/>
              </w:rPr>
              <w:t>Высшая квалификационная категория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73" w:rsidRPr="00690B73" w:rsidRDefault="00690B73" w:rsidP="00690B7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690B73">
              <w:rPr>
                <w:rFonts w:ascii="Times New Roman" w:hAnsi="Times New Roman"/>
                <w:sz w:val="26"/>
                <w:szCs w:val="26"/>
              </w:rPr>
              <w:t>0,75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73" w:rsidRPr="00690B73" w:rsidRDefault="00690B73" w:rsidP="00690B7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690B73"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</w:tr>
      <w:tr w:rsidR="00690B73" w:rsidRPr="00690B73" w:rsidTr="00690B73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73" w:rsidRPr="00690B73" w:rsidRDefault="00690B73" w:rsidP="00690B7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690B73">
              <w:rPr>
                <w:rFonts w:ascii="Times New Roman" w:hAnsi="Times New Roman"/>
                <w:sz w:val="26"/>
                <w:szCs w:val="26"/>
              </w:rPr>
              <w:t>Первая квалификационная категория</w:t>
            </w:r>
          </w:p>
          <w:p w:rsidR="00690B73" w:rsidRPr="00690B73" w:rsidRDefault="00690B73" w:rsidP="00690B7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73" w:rsidRPr="00690B73" w:rsidRDefault="00690B73" w:rsidP="00690B7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690B73">
              <w:rPr>
                <w:rFonts w:ascii="Times New Roman" w:hAnsi="Times New Roman"/>
                <w:sz w:val="26"/>
                <w:szCs w:val="26"/>
              </w:rPr>
              <w:t>0,15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73" w:rsidRPr="00690B73" w:rsidRDefault="00690B73" w:rsidP="00690B7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690B7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90B73" w:rsidRPr="00690B73" w:rsidTr="00690B73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73" w:rsidRPr="00690B73" w:rsidRDefault="00690B73" w:rsidP="00690B7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690B73">
              <w:rPr>
                <w:rFonts w:ascii="Times New Roman" w:hAnsi="Times New Roman"/>
                <w:sz w:val="26"/>
                <w:szCs w:val="26"/>
              </w:rPr>
              <w:t>Вторая квалификационная категория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73" w:rsidRPr="00690B73" w:rsidRDefault="00690B73" w:rsidP="00690B7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690B73">
              <w:rPr>
                <w:rFonts w:ascii="Times New Roman" w:hAnsi="Times New Roman"/>
                <w:sz w:val="26"/>
                <w:szCs w:val="26"/>
              </w:rPr>
              <w:t>0,10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73" w:rsidRPr="00690B73" w:rsidRDefault="00690B73" w:rsidP="00690B7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690B7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90B73" w:rsidRPr="00690B73" w:rsidTr="00690B73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73" w:rsidRPr="00690B73" w:rsidRDefault="00690B73" w:rsidP="00690B7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690B73">
              <w:rPr>
                <w:rFonts w:ascii="Times New Roman" w:hAnsi="Times New Roman"/>
                <w:sz w:val="26"/>
                <w:szCs w:val="26"/>
              </w:rPr>
              <w:t>Наличие ученой степени кандидат наук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73" w:rsidRPr="00690B73" w:rsidRDefault="00690B73" w:rsidP="00690B7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690B73"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73" w:rsidRPr="00690B73" w:rsidRDefault="00690B73" w:rsidP="00690B7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690B73"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</w:tr>
      <w:tr w:rsidR="00690B73" w:rsidRPr="00690B73" w:rsidTr="00690B73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73" w:rsidRPr="00690B73" w:rsidRDefault="00690B73" w:rsidP="00690B7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690B73">
              <w:rPr>
                <w:rFonts w:ascii="Times New Roman" w:hAnsi="Times New Roman"/>
                <w:sz w:val="26"/>
                <w:szCs w:val="26"/>
              </w:rPr>
              <w:t>Наличие ученой степени доктора  наук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73" w:rsidRPr="00690B73" w:rsidRDefault="00690B73" w:rsidP="00690B7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690B73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73" w:rsidRPr="00690B73" w:rsidRDefault="00690B73" w:rsidP="00690B7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690B73">
              <w:rPr>
                <w:rFonts w:ascii="Times New Roman" w:hAnsi="Times New Roman"/>
                <w:sz w:val="26"/>
                <w:szCs w:val="26"/>
              </w:rPr>
              <w:t>1,4</w:t>
            </w:r>
          </w:p>
        </w:tc>
      </w:tr>
      <w:tr w:rsidR="00690B73" w:rsidRPr="00690B73" w:rsidTr="00690B73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73" w:rsidRPr="00690B73" w:rsidRDefault="00690B73" w:rsidP="00690B7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690B73">
              <w:rPr>
                <w:rFonts w:ascii="Times New Roman" w:hAnsi="Times New Roman"/>
                <w:sz w:val="26"/>
                <w:szCs w:val="26"/>
              </w:rPr>
              <w:t>Наличие почетного звания «Народный учитель», «Заслуженный учитель», другие почетные звания, соответствующие: у руководящих работников – профилю учреждения, у педагогических – профилю педагогической деятельности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73" w:rsidRPr="00690B73" w:rsidRDefault="00690B73" w:rsidP="00690B7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690B73">
              <w:rPr>
                <w:rFonts w:ascii="Times New Roman" w:hAnsi="Times New Roman"/>
                <w:sz w:val="26"/>
                <w:szCs w:val="26"/>
              </w:rPr>
              <w:t>0,10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73" w:rsidRPr="00690B73" w:rsidRDefault="00690B73" w:rsidP="00690B7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690B73"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</w:tr>
    </w:tbl>
    <w:p w:rsid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 w:rsidRPr="00690B7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  <w:r w:rsidRPr="00690B73">
        <w:rPr>
          <w:rFonts w:ascii="Times New Roman" w:hAnsi="Times New Roman"/>
          <w:sz w:val="26"/>
          <w:szCs w:val="26"/>
        </w:rPr>
        <w:t xml:space="preserve">                        </w:t>
      </w:r>
    </w:p>
    <w:p w:rsidR="00690B73" w:rsidRDefault="00690B73" w:rsidP="00690B73">
      <w:pPr>
        <w:pStyle w:val="af9"/>
        <w:jc w:val="right"/>
        <w:rPr>
          <w:rFonts w:ascii="Times New Roman" w:hAnsi="Times New Roman"/>
          <w:sz w:val="26"/>
          <w:szCs w:val="26"/>
        </w:rPr>
      </w:pPr>
    </w:p>
    <w:p w:rsidR="00690B73" w:rsidRPr="00690B73" w:rsidRDefault="00690B73" w:rsidP="00690B73">
      <w:pPr>
        <w:pStyle w:val="af9"/>
        <w:jc w:val="right"/>
        <w:rPr>
          <w:rFonts w:ascii="Times New Roman" w:hAnsi="Times New Roman"/>
          <w:sz w:val="26"/>
          <w:szCs w:val="26"/>
        </w:rPr>
      </w:pPr>
      <w:r w:rsidRPr="00690B73">
        <w:rPr>
          <w:rFonts w:ascii="Times New Roman" w:hAnsi="Times New Roman"/>
          <w:sz w:val="26"/>
          <w:szCs w:val="26"/>
        </w:rPr>
        <w:t xml:space="preserve">   Приложение 2</w:t>
      </w:r>
    </w:p>
    <w:p w:rsidR="00690B73" w:rsidRPr="00690B73" w:rsidRDefault="00690B73" w:rsidP="00690B73">
      <w:pPr>
        <w:pStyle w:val="af9"/>
        <w:jc w:val="right"/>
        <w:rPr>
          <w:rFonts w:ascii="Times New Roman" w:hAnsi="Times New Roman"/>
          <w:sz w:val="26"/>
          <w:szCs w:val="26"/>
        </w:rPr>
      </w:pPr>
      <w:r w:rsidRPr="00690B73">
        <w:rPr>
          <w:rFonts w:ascii="Times New Roman" w:hAnsi="Times New Roman"/>
          <w:sz w:val="26"/>
          <w:szCs w:val="26"/>
        </w:rPr>
        <w:t xml:space="preserve">к  Положению об оплате труда работников </w:t>
      </w:r>
    </w:p>
    <w:p w:rsidR="00690B73" w:rsidRPr="00690B73" w:rsidRDefault="00690B73" w:rsidP="00690B73">
      <w:pPr>
        <w:pStyle w:val="af9"/>
        <w:jc w:val="right"/>
        <w:rPr>
          <w:rFonts w:ascii="Times New Roman" w:hAnsi="Times New Roman"/>
          <w:b/>
          <w:sz w:val="26"/>
          <w:szCs w:val="26"/>
        </w:rPr>
      </w:pPr>
    </w:p>
    <w:p w:rsidR="00690B73" w:rsidRPr="00690B73" w:rsidRDefault="00690B73" w:rsidP="00690B73">
      <w:pPr>
        <w:pStyle w:val="af9"/>
        <w:rPr>
          <w:rFonts w:ascii="Times New Roman" w:hAnsi="Times New Roman"/>
          <w:b/>
          <w:sz w:val="26"/>
          <w:szCs w:val="26"/>
        </w:rPr>
      </w:pPr>
      <w:r w:rsidRPr="00690B73">
        <w:rPr>
          <w:rFonts w:ascii="Times New Roman" w:hAnsi="Times New Roman"/>
          <w:b/>
          <w:sz w:val="26"/>
          <w:szCs w:val="26"/>
        </w:rPr>
        <w:t>Коэффициенты специфики работы</w:t>
      </w:r>
    </w:p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6325"/>
        <w:gridCol w:w="1926"/>
      </w:tblGrid>
      <w:tr w:rsidR="00690B73" w:rsidRPr="00690B73" w:rsidTr="00690B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73" w:rsidRPr="00690B73" w:rsidRDefault="00690B73" w:rsidP="00690B7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73" w:rsidRPr="00690B73" w:rsidRDefault="00690B73" w:rsidP="00690B7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  <w:p w:rsidR="00690B73" w:rsidRPr="00690B73" w:rsidRDefault="00524D30" w:rsidP="00690B7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="00690B73" w:rsidRPr="00690B73">
              <w:rPr>
                <w:rFonts w:ascii="Times New Roman" w:hAnsi="Times New Roman"/>
                <w:sz w:val="26"/>
                <w:szCs w:val="26"/>
              </w:rPr>
              <w:t>Показатели специфики работы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73" w:rsidRPr="00690B73" w:rsidRDefault="00690B73" w:rsidP="00690B7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690B73">
              <w:rPr>
                <w:rFonts w:ascii="Times New Roman" w:hAnsi="Times New Roman"/>
                <w:sz w:val="26"/>
                <w:szCs w:val="26"/>
              </w:rPr>
              <w:t>Размер повышающего</w:t>
            </w:r>
          </w:p>
          <w:p w:rsidR="00690B73" w:rsidRPr="00690B73" w:rsidRDefault="00690B73" w:rsidP="00690B7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690B73">
              <w:rPr>
                <w:rFonts w:ascii="Times New Roman" w:hAnsi="Times New Roman"/>
                <w:sz w:val="26"/>
                <w:szCs w:val="26"/>
              </w:rPr>
              <w:t>коэффициента</w:t>
            </w:r>
          </w:p>
        </w:tc>
      </w:tr>
      <w:tr w:rsidR="00690B73" w:rsidRPr="00690B73" w:rsidTr="00690B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73" w:rsidRPr="00690B73" w:rsidRDefault="00524D30" w:rsidP="00690B7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1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73" w:rsidRPr="00690B73" w:rsidRDefault="00690B73" w:rsidP="00690B7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690B73">
              <w:rPr>
                <w:rFonts w:ascii="Times New Roman" w:hAnsi="Times New Roman"/>
                <w:sz w:val="26"/>
                <w:szCs w:val="26"/>
              </w:rPr>
              <w:t>Учителям и другим педагогическим работникам за индивидуальное обучение на дому на основании медицинского заключения детей, имеющих ограниченные возможности здоровья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73" w:rsidRPr="00690B73" w:rsidRDefault="00690B73" w:rsidP="00690B7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690B73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524D30" w:rsidRPr="00690B73" w:rsidTr="00690B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30" w:rsidRDefault="00524D30" w:rsidP="00690B7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2</w:t>
            </w:r>
          </w:p>
          <w:p w:rsidR="00524D30" w:rsidRDefault="00524D30" w:rsidP="00690B7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30" w:rsidRPr="00690B73" w:rsidRDefault="00524D30" w:rsidP="00690B7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Учителям за работу в специальных (коррекционных) классах для обучающихся с ограниченными возможностями здоровья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30" w:rsidRPr="00690B73" w:rsidRDefault="00524D30" w:rsidP="00690B7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</w:tbl>
    <w:p w:rsidR="00690B73" w:rsidRPr="00690B73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</w:p>
    <w:p w:rsidR="00690B73" w:rsidRPr="00110C31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 w:rsidRPr="00110C31">
        <w:rPr>
          <w:rFonts w:ascii="Times New Roman" w:hAnsi="Times New Roman"/>
          <w:sz w:val="26"/>
          <w:szCs w:val="26"/>
        </w:rPr>
        <w:t xml:space="preserve">Принято на заседании </w:t>
      </w:r>
    </w:p>
    <w:p w:rsidR="00690B73" w:rsidRPr="00110C31" w:rsidRDefault="00690B73" w:rsidP="00690B73">
      <w:pPr>
        <w:pStyle w:val="af9"/>
        <w:rPr>
          <w:rFonts w:ascii="Times New Roman" w:hAnsi="Times New Roman"/>
          <w:sz w:val="26"/>
          <w:szCs w:val="26"/>
        </w:rPr>
      </w:pPr>
      <w:r w:rsidRPr="00110C31">
        <w:rPr>
          <w:rFonts w:ascii="Times New Roman" w:hAnsi="Times New Roman"/>
          <w:sz w:val="26"/>
          <w:szCs w:val="26"/>
        </w:rPr>
        <w:t>трудового коллектива</w:t>
      </w:r>
      <w:r w:rsidR="00727744" w:rsidRPr="00110C31">
        <w:rPr>
          <w:rFonts w:ascii="Times New Roman" w:hAnsi="Times New Roman"/>
          <w:sz w:val="26"/>
          <w:szCs w:val="26"/>
        </w:rPr>
        <w:t xml:space="preserve">,             </w:t>
      </w:r>
      <w:r w:rsidR="00110C31" w:rsidRPr="00110C31">
        <w:rPr>
          <w:rFonts w:ascii="Times New Roman" w:hAnsi="Times New Roman"/>
          <w:sz w:val="26"/>
          <w:szCs w:val="26"/>
        </w:rPr>
        <w:t xml:space="preserve">                         </w:t>
      </w:r>
    </w:p>
    <w:p w:rsidR="00690B73" w:rsidRPr="00110C31" w:rsidRDefault="00727744" w:rsidP="00690B73">
      <w:pPr>
        <w:pStyle w:val="af9"/>
        <w:rPr>
          <w:rFonts w:ascii="Times New Roman" w:hAnsi="Times New Roman"/>
          <w:sz w:val="26"/>
          <w:szCs w:val="26"/>
        </w:rPr>
      </w:pPr>
      <w:r w:rsidRPr="00110C31">
        <w:rPr>
          <w:rFonts w:ascii="Times New Roman" w:hAnsi="Times New Roman"/>
          <w:sz w:val="26"/>
          <w:szCs w:val="26"/>
        </w:rPr>
        <w:t>п</w:t>
      </w:r>
      <w:r w:rsidR="00110C31" w:rsidRPr="00110C31">
        <w:rPr>
          <w:rFonts w:ascii="Times New Roman" w:hAnsi="Times New Roman"/>
          <w:sz w:val="26"/>
          <w:szCs w:val="26"/>
        </w:rPr>
        <w:t>ротокол № 8</w:t>
      </w:r>
      <w:r w:rsidR="00690B73" w:rsidRPr="00110C31">
        <w:rPr>
          <w:rFonts w:ascii="Times New Roman" w:hAnsi="Times New Roman"/>
          <w:sz w:val="26"/>
          <w:szCs w:val="26"/>
        </w:rPr>
        <w:t xml:space="preserve"> </w:t>
      </w:r>
    </w:p>
    <w:p w:rsidR="00690B73" w:rsidRPr="00690B73" w:rsidRDefault="00034F2C" w:rsidP="00690B73">
      <w:pPr>
        <w:pStyle w:val="af9"/>
        <w:tabs>
          <w:tab w:val="right" w:pos="9355"/>
        </w:tabs>
        <w:rPr>
          <w:rFonts w:ascii="Times New Roman" w:hAnsi="Times New Roman"/>
          <w:sz w:val="26"/>
          <w:szCs w:val="26"/>
        </w:rPr>
      </w:pPr>
      <w:r w:rsidRPr="00110C31">
        <w:rPr>
          <w:rFonts w:ascii="Times New Roman" w:hAnsi="Times New Roman"/>
          <w:sz w:val="26"/>
          <w:szCs w:val="26"/>
        </w:rPr>
        <w:t>от 21</w:t>
      </w:r>
      <w:r w:rsidR="00727744" w:rsidRPr="00110C31">
        <w:rPr>
          <w:rFonts w:ascii="Times New Roman" w:hAnsi="Times New Roman"/>
          <w:sz w:val="26"/>
          <w:szCs w:val="26"/>
        </w:rPr>
        <w:t>.01.2013</w:t>
      </w:r>
      <w:r w:rsidR="00690B73" w:rsidRPr="00110C31">
        <w:rPr>
          <w:rFonts w:ascii="Times New Roman" w:hAnsi="Times New Roman"/>
          <w:sz w:val="26"/>
          <w:szCs w:val="26"/>
        </w:rPr>
        <w:t>года</w:t>
      </w:r>
      <w:r w:rsidR="00690B73">
        <w:rPr>
          <w:rFonts w:ascii="Times New Roman" w:hAnsi="Times New Roman"/>
          <w:sz w:val="26"/>
          <w:szCs w:val="26"/>
        </w:rPr>
        <w:tab/>
      </w:r>
    </w:p>
    <w:sectPr w:rsidR="00690B73" w:rsidRPr="00690B73" w:rsidSect="0002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6D3" w:rsidRDefault="006106D3" w:rsidP="00690B73">
      <w:pPr>
        <w:spacing w:after="0" w:line="240" w:lineRule="auto"/>
      </w:pPr>
      <w:r>
        <w:separator/>
      </w:r>
    </w:p>
  </w:endnote>
  <w:endnote w:type="continuationSeparator" w:id="1">
    <w:p w:rsidR="006106D3" w:rsidRDefault="006106D3" w:rsidP="0069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6D3" w:rsidRDefault="006106D3" w:rsidP="00690B73">
      <w:pPr>
        <w:spacing w:after="0" w:line="240" w:lineRule="auto"/>
      </w:pPr>
      <w:r>
        <w:separator/>
      </w:r>
    </w:p>
  </w:footnote>
  <w:footnote w:type="continuationSeparator" w:id="1">
    <w:p w:rsidR="006106D3" w:rsidRDefault="006106D3" w:rsidP="00690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D4478"/>
    <w:multiLevelType w:val="hybridMultilevel"/>
    <w:tmpl w:val="1B3E7596"/>
    <w:lvl w:ilvl="0" w:tplc="649ACC6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BC536C"/>
    <w:multiLevelType w:val="hybridMultilevel"/>
    <w:tmpl w:val="50F2D7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0B73"/>
    <w:rsid w:val="0002202C"/>
    <w:rsid w:val="00034F2C"/>
    <w:rsid w:val="000E7D36"/>
    <w:rsid w:val="00110C31"/>
    <w:rsid w:val="001B27B9"/>
    <w:rsid w:val="001D717C"/>
    <w:rsid w:val="00254AA2"/>
    <w:rsid w:val="002642F6"/>
    <w:rsid w:val="002A5037"/>
    <w:rsid w:val="00495C7B"/>
    <w:rsid w:val="00524D30"/>
    <w:rsid w:val="006106D3"/>
    <w:rsid w:val="00690B73"/>
    <w:rsid w:val="00727744"/>
    <w:rsid w:val="00864136"/>
    <w:rsid w:val="00A41555"/>
    <w:rsid w:val="00A76D25"/>
    <w:rsid w:val="00A80D4A"/>
    <w:rsid w:val="00AE33AD"/>
    <w:rsid w:val="00BD2890"/>
    <w:rsid w:val="00CC78D7"/>
    <w:rsid w:val="00EB3BD1"/>
    <w:rsid w:val="00F304E3"/>
    <w:rsid w:val="00F8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202C"/>
  </w:style>
  <w:style w:type="paragraph" w:styleId="1">
    <w:name w:val="heading 1"/>
    <w:basedOn w:val="a0"/>
    <w:next w:val="a0"/>
    <w:link w:val="10"/>
    <w:qFormat/>
    <w:rsid w:val="00690B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690B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690B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90B7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690B7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690B73"/>
    <w:rPr>
      <w:rFonts w:ascii="Arial" w:eastAsia="Times New Roman" w:hAnsi="Arial" w:cs="Arial"/>
      <w:b/>
      <w:bCs/>
      <w:sz w:val="26"/>
      <w:szCs w:val="26"/>
    </w:rPr>
  </w:style>
  <w:style w:type="character" w:styleId="a4">
    <w:name w:val="Hyperlink"/>
    <w:basedOn w:val="a1"/>
    <w:semiHidden/>
    <w:unhideWhenUsed/>
    <w:rsid w:val="00690B73"/>
    <w:rPr>
      <w:color w:val="0000FF"/>
      <w:u w:val="single"/>
    </w:rPr>
  </w:style>
  <w:style w:type="character" w:styleId="a5">
    <w:name w:val="FollowedHyperlink"/>
    <w:basedOn w:val="a1"/>
    <w:semiHidden/>
    <w:unhideWhenUsed/>
    <w:rsid w:val="00690B73"/>
    <w:rPr>
      <w:color w:val="800080"/>
      <w:u w:val="single"/>
    </w:rPr>
  </w:style>
  <w:style w:type="paragraph" w:styleId="a6">
    <w:name w:val="Normal (Web)"/>
    <w:basedOn w:val="a0"/>
    <w:semiHidden/>
    <w:unhideWhenUsed/>
    <w:rsid w:val="0069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0"/>
    <w:link w:val="a8"/>
    <w:semiHidden/>
    <w:unhideWhenUsed/>
    <w:rsid w:val="00690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690B7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text"/>
    <w:basedOn w:val="a0"/>
    <w:link w:val="aa"/>
    <w:semiHidden/>
    <w:unhideWhenUsed/>
    <w:rsid w:val="00690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690B7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0"/>
    <w:link w:val="ac"/>
    <w:semiHidden/>
    <w:unhideWhenUsed/>
    <w:rsid w:val="00690B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1"/>
    <w:link w:val="ab"/>
    <w:semiHidden/>
    <w:rsid w:val="00690B7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0"/>
    <w:link w:val="ae"/>
    <w:semiHidden/>
    <w:unhideWhenUsed/>
    <w:rsid w:val="00690B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1"/>
    <w:link w:val="ad"/>
    <w:semiHidden/>
    <w:rsid w:val="00690B73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endnote text"/>
    <w:basedOn w:val="a0"/>
    <w:link w:val="af0"/>
    <w:semiHidden/>
    <w:unhideWhenUsed/>
    <w:rsid w:val="00690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1"/>
    <w:link w:val="af"/>
    <w:semiHidden/>
    <w:rsid w:val="00690B73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"/>
    <w:basedOn w:val="a0"/>
    <w:link w:val="af2"/>
    <w:semiHidden/>
    <w:unhideWhenUsed/>
    <w:rsid w:val="00690B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1"/>
    <w:link w:val="af1"/>
    <w:semiHidden/>
    <w:rsid w:val="00690B7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0"/>
    <w:link w:val="af4"/>
    <w:unhideWhenUsed/>
    <w:rsid w:val="00690B73"/>
    <w:pPr>
      <w:suppressAutoHyphens/>
      <w:spacing w:after="0" w:line="360" w:lineRule="auto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690B7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semiHidden/>
    <w:unhideWhenUsed/>
    <w:rsid w:val="00690B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semiHidden/>
    <w:rsid w:val="00690B73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annotation subject"/>
    <w:basedOn w:val="a9"/>
    <w:next w:val="a9"/>
    <w:link w:val="af6"/>
    <w:semiHidden/>
    <w:unhideWhenUsed/>
    <w:rsid w:val="00690B73"/>
    <w:rPr>
      <w:b/>
      <w:bCs/>
    </w:rPr>
  </w:style>
  <w:style w:type="character" w:customStyle="1" w:styleId="af6">
    <w:name w:val="Тема примечания Знак"/>
    <w:basedOn w:val="aa"/>
    <w:link w:val="af5"/>
    <w:semiHidden/>
    <w:rsid w:val="00690B73"/>
    <w:rPr>
      <w:b/>
      <w:bCs/>
    </w:rPr>
  </w:style>
  <w:style w:type="paragraph" w:styleId="af7">
    <w:name w:val="Balloon Text"/>
    <w:basedOn w:val="a0"/>
    <w:link w:val="af8"/>
    <w:semiHidden/>
    <w:unhideWhenUsed/>
    <w:rsid w:val="00690B7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semiHidden/>
    <w:rsid w:val="00690B73"/>
    <w:rPr>
      <w:rFonts w:ascii="Tahoma" w:eastAsia="Times New Roman" w:hAnsi="Tahoma" w:cs="Tahoma"/>
      <w:sz w:val="16"/>
      <w:szCs w:val="16"/>
    </w:rPr>
  </w:style>
  <w:style w:type="paragraph" w:styleId="af9">
    <w:name w:val="No Spacing"/>
    <w:uiPriority w:val="1"/>
    <w:qFormat/>
    <w:rsid w:val="00690B73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List Paragraph"/>
    <w:autoRedefine/>
    <w:qFormat/>
    <w:rsid w:val="00690B73"/>
    <w:pPr>
      <w:numPr>
        <w:numId w:val="1"/>
      </w:num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center"/>
    </w:pPr>
    <w:rPr>
      <w:rFonts w:ascii="Times New Roman" w:eastAsia="ヒラギノ角ゴ Pro W3" w:hAnsi="Times New Roman" w:cs="Times New Roman"/>
      <w:b/>
      <w:color w:val="000000"/>
      <w:sz w:val="28"/>
      <w:szCs w:val="28"/>
    </w:rPr>
  </w:style>
  <w:style w:type="paragraph" w:customStyle="1" w:styleId="11">
    <w:name w:val="Обычный1"/>
    <w:rsid w:val="00690B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Нижний колонтитул1"/>
    <w:autoRedefine/>
    <w:rsid w:val="00690B73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13">
    <w:name w:val="Обычный1"/>
    <w:autoRedefine/>
    <w:rsid w:val="00690B73"/>
    <w:pPr>
      <w:spacing w:after="0" w:line="240" w:lineRule="auto"/>
      <w:ind w:left="6237"/>
    </w:pPr>
    <w:rPr>
      <w:rFonts w:ascii="Times New Roman" w:eastAsia="ヒラギノ角ゴ Pro W3" w:hAnsi="Times New Roman" w:cs="Times New Roman"/>
      <w:color w:val="000000"/>
      <w:sz w:val="28"/>
      <w:szCs w:val="28"/>
      <w:lang w:val="en-US"/>
    </w:rPr>
  </w:style>
  <w:style w:type="paragraph" w:customStyle="1" w:styleId="ConsPlusTitle">
    <w:name w:val="ConsPlusTitle"/>
    <w:rsid w:val="00690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690B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90B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a">
    <w:name w:val="Таблицы (моноширинный)"/>
    <w:basedOn w:val="a0"/>
    <w:next w:val="a0"/>
    <w:rsid w:val="00690B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690B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b">
    <w:name w:val="Знак"/>
    <w:basedOn w:val="a0"/>
    <w:rsid w:val="00690B7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......... 1"/>
    <w:basedOn w:val="a0"/>
    <w:next w:val="a0"/>
    <w:rsid w:val="00690B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annotation reference"/>
    <w:basedOn w:val="a1"/>
    <w:semiHidden/>
    <w:unhideWhenUsed/>
    <w:rsid w:val="00690B73"/>
    <w:rPr>
      <w:sz w:val="16"/>
      <w:szCs w:val="16"/>
    </w:rPr>
  </w:style>
  <w:style w:type="character" w:styleId="afd">
    <w:name w:val="endnote reference"/>
    <w:basedOn w:val="a1"/>
    <w:semiHidden/>
    <w:unhideWhenUsed/>
    <w:rsid w:val="00690B73"/>
    <w:rPr>
      <w:vertAlign w:val="superscript"/>
    </w:rPr>
  </w:style>
  <w:style w:type="character" w:customStyle="1" w:styleId="titl21">
    <w:name w:val="titl21"/>
    <w:basedOn w:val="a1"/>
    <w:rsid w:val="00690B73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table" w:styleId="afe">
    <w:name w:val="Table Grid"/>
    <w:basedOn w:val="a2"/>
    <w:rsid w:val="00690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5241</Words>
  <Characters>29876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2013-03-25T05:37:00Z</dcterms:created>
  <dcterms:modified xsi:type="dcterms:W3CDTF">2013-04-02T02:47:00Z</dcterms:modified>
</cp:coreProperties>
</file>